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AD7BCF" w14:textId="10267498" w:rsidR="001C2C07" w:rsidRPr="009A33D9" w:rsidRDefault="001C2C07" w:rsidP="001C2C07">
      <w:pPr>
        <w:jc w:val="both"/>
        <w:rPr>
          <w:rFonts w:ascii="Arial" w:hAnsi="Arial" w:cs="Arial"/>
          <w:b/>
          <w:sz w:val="24"/>
          <w:szCs w:val="24"/>
        </w:rPr>
      </w:pPr>
      <w:r w:rsidRPr="009A33D9">
        <w:rPr>
          <w:rFonts w:ascii="Arial" w:hAnsi="Arial" w:cs="Arial"/>
          <w:b/>
          <w:sz w:val="24"/>
          <w:szCs w:val="24"/>
        </w:rPr>
        <w:t xml:space="preserve">Proceso </w:t>
      </w:r>
      <w:r w:rsidR="004D5D72">
        <w:rPr>
          <w:rFonts w:ascii="Arial" w:hAnsi="Arial" w:cs="Arial"/>
          <w:b/>
          <w:sz w:val="24"/>
          <w:szCs w:val="24"/>
        </w:rPr>
        <w:t>de consulta en el municipio de Tecoanapa</w:t>
      </w:r>
      <w:r w:rsidRPr="009A33D9">
        <w:rPr>
          <w:rFonts w:ascii="Arial" w:hAnsi="Arial" w:cs="Arial"/>
          <w:b/>
          <w:sz w:val="24"/>
          <w:szCs w:val="24"/>
        </w:rPr>
        <w:t xml:space="preserve">, Guerrero, para determinar el cambio </w:t>
      </w:r>
      <w:r w:rsidR="00FE3426" w:rsidRPr="009A33D9">
        <w:rPr>
          <w:rFonts w:ascii="Arial" w:hAnsi="Arial" w:cs="Arial"/>
          <w:b/>
          <w:sz w:val="24"/>
          <w:szCs w:val="24"/>
        </w:rPr>
        <w:t xml:space="preserve">o no </w:t>
      </w:r>
      <w:r w:rsidRPr="009A33D9">
        <w:rPr>
          <w:rFonts w:ascii="Arial" w:hAnsi="Arial" w:cs="Arial"/>
          <w:b/>
          <w:sz w:val="24"/>
          <w:szCs w:val="24"/>
        </w:rPr>
        <w:t>de modelo de elección de autoridades municipales, 202</w:t>
      </w:r>
      <w:r w:rsidR="00FE3426" w:rsidRPr="009A33D9">
        <w:rPr>
          <w:rFonts w:ascii="Arial" w:hAnsi="Arial" w:cs="Arial"/>
          <w:b/>
          <w:sz w:val="24"/>
          <w:szCs w:val="24"/>
        </w:rPr>
        <w:t>2</w:t>
      </w:r>
      <w:r w:rsidRPr="009A33D9">
        <w:rPr>
          <w:rFonts w:ascii="Arial" w:hAnsi="Arial" w:cs="Arial"/>
          <w:b/>
          <w:sz w:val="24"/>
          <w:szCs w:val="24"/>
        </w:rPr>
        <w:t>.</w:t>
      </w:r>
    </w:p>
    <w:p w14:paraId="19737756" w14:textId="551DCDE9" w:rsidR="001C2C07" w:rsidRPr="00391FD6" w:rsidRDefault="001C2C07" w:rsidP="001C2C0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Como es del conocimiento, en este municipio se llevará a cabo una consulta. Por esa razón, para el Instituto Electoral y de Participación Ciudadana del Estado de Guerrero, es importante que la ciudadanía conozca el Procedimiento, contenido y preguntas que serán objeto de la consulta. </w:t>
      </w:r>
    </w:p>
    <w:p w14:paraId="7DB5EE7D" w14:textId="77777777" w:rsidR="001C2C07" w:rsidRPr="00E87913" w:rsidRDefault="001C2C07" w:rsidP="001C2C07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¿Qué es </w:t>
      </w:r>
      <w:r w:rsidRPr="00E87913">
        <w:rPr>
          <w:rFonts w:ascii="Arial" w:hAnsi="Arial" w:cs="Arial"/>
          <w:b/>
          <w:sz w:val="24"/>
          <w:szCs w:val="24"/>
        </w:rPr>
        <w:t>la consulta</w:t>
      </w:r>
      <w:r>
        <w:rPr>
          <w:rFonts w:ascii="Arial" w:hAnsi="Arial" w:cs="Arial"/>
          <w:b/>
          <w:sz w:val="24"/>
          <w:szCs w:val="24"/>
        </w:rPr>
        <w:t>?</w:t>
      </w:r>
    </w:p>
    <w:p w14:paraId="478B1FDB" w14:textId="77777777" w:rsidR="001C2C07" w:rsidRPr="00C841AA" w:rsidRDefault="001C2C07" w:rsidP="001C2C07">
      <w:pPr>
        <w:jc w:val="both"/>
        <w:rPr>
          <w:rFonts w:ascii="Arial" w:hAnsi="Arial" w:cs="Arial"/>
          <w:sz w:val="24"/>
          <w:szCs w:val="24"/>
          <w:lang w:val="es-419"/>
        </w:rPr>
      </w:pPr>
      <w:r w:rsidRPr="0048658C">
        <w:rPr>
          <w:rFonts w:ascii="Arial" w:hAnsi="Arial" w:cs="Arial"/>
          <w:sz w:val="24"/>
          <w:szCs w:val="24"/>
        </w:rPr>
        <w:t>Es el instrumento mediante el cual las comunidades, directamente o a través de sus instituciones representativas, toman decisiones sobre medidas legislativas, judiciales o administrativas susceptibles de afectarles directamente en sus aspectos políticos, sociales, económicos y culturales, para en su caso otorgar su consentimiento previo, libre e informado respecto de tales medidas, salvaguardando de esta forma su derecho al autogobierno y la libre determinación</w:t>
      </w:r>
      <w:r>
        <w:rPr>
          <w:rFonts w:ascii="Arial" w:hAnsi="Arial" w:cs="Arial"/>
          <w:sz w:val="24"/>
          <w:szCs w:val="24"/>
        </w:rPr>
        <w:t>.</w:t>
      </w:r>
      <w:r w:rsidRPr="0048658C">
        <w:t xml:space="preserve"> </w:t>
      </w:r>
    </w:p>
    <w:p w14:paraId="3F51E482" w14:textId="77777777" w:rsidR="001C2C07" w:rsidRPr="0048658C" w:rsidRDefault="001C2C07" w:rsidP="001C2C0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El derecho a la consulta tiene un doble carácter:</w:t>
      </w:r>
    </w:p>
    <w:p w14:paraId="43B821CC" w14:textId="77777777" w:rsidR="001C2C07" w:rsidRDefault="001C2C07" w:rsidP="001C2C07">
      <w:pPr>
        <w:pStyle w:val="Prrafodelista"/>
        <w:numPr>
          <w:ilvl w:val="0"/>
          <w:numId w:val="15"/>
        </w:numPr>
        <w:jc w:val="both"/>
        <w:rPr>
          <w:rFonts w:ascii="Arial" w:hAnsi="Arial" w:cs="Arial"/>
          <w:sz w:val="24"/>
          <w:szCs w:val="24"/>
        </w:rPr>
      </w:pPr>
      <w:r w:rsidRPr="00DA3B66">
        <w:rPr>
          <w:rFonts w:ascii="Arial" w:hAnsi="Arial" w:cs="Arial"/>
          <w:sz w:val="24"/>
          <w:szCs w:val="24"/>
        </w:rPr>
        <w:t>Es un derecho humano colectivo de los pueblos indígenas, íntimamente vinculado con su derecho a la libre determinación</w:t>
      </w:r>
      <w:r>
        <w:rPr>
          <w:rFonts w:ascii="Arial" w:hAnsi="Arial" w:cs="Arial"/>
          <w:sz w:val="24"/>
          <w:szCs w:val="24"/>
        </w:rPr>
        <w:t>.</w:t>
      </w:r>
    </w:p>
    <w:p w14:paraId="09F56F65" w14:textId="77777777" w:rsidR="001C2C07" w:rsidRPr="00E87913" w:rsidRDefault="001C2C07" w:rsidP="001C2C07">
      <w:pPr>
        <w:pStyle w:val="Prrafodelista"/>
        <w:numPr>
          <w:ilvl w:val="0"/>
          <w:numId w:val="15"/>
        </w:num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Es un </w:t>
      </w:r>
      <w:r w:rsidRPr="00DA3B66">
        <w:rPr>
          <w:rFonts w:ascii="Arial" w:hAnsi="Arial" w:cs="Arial"/>
          <w:sz w:val="24"/>
          <w:szCs w:val="24"/>
        </w:rPr>
        <w:t>instrumento central para garantizar la realización de un amplio conjunto de derechos reconocidos tanto en el ámbito internacional, como en el nacional.</w:t>
      </w:r>
    </w:p>
    <w:p w14:paraId="27BF38D4" w14:textId="77777777" w:rsidR="001C2C07" w:rsidRPr="00E87913" w:rsidRDefault="001C2C07" w:rsidP="001C2C07">
      <w:pPr>
        <w:rPr>
          <w:rFonts w:ascii="Arial" w:hAnsi="Arial" w:cs="Arial"/>
          <w:b/>
          <w:sz w:val="24"/>
          <w:szCs w:val="24"/>
        </w:rPr>
      </w:pPr>
      <w:r w:rsidRPr="00E87913">
        <w:rPr>
          <w:rFonts w:ascii="Arial" w:hAnsi="Arial" w:cs="Arial"/>
          <w:b/>
          <w:sz w:val="24"/>
          <w:szCs w:val="24"/>
        </w:rPr>
        <w:t>Marco Jurídico</w:t>
      </w:r>
    </w:p>
    <w:p w14:paraId="6DF3ED43" w14:textId="1AEC86BB" w:rsidR="001C2C07" w:rsidRDefault="001C2C07" w:rsidP="001C2C0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El Convenio 169 </w:t>
      </w:r>
      <w:r w:rsidR="00FE3426">
        <w:rPr>
          <w:rFonts w:ascii="Arial" w:hAnsi="Arial" w:cs="Arial"/>
          <w:sz w:val="24"/>
          <w:szCs w:val="24"/>
        </w:rPr>
        <w:t xml:space="preserve">OIT </w:t>
      </w:r>
      <w:r>
        <w:rPr>
          <w:rFonts w:ascii="Arial" w:hAnsi="Arial" w:cs="Arial"/>
          <w:sz w:val="24"/>
          <w:szCs w:val="24"/>
        </w:rPr>
        <w:t>es uno de los instrumentos más antiguos y que con mayor especificidad reconoce y protege los derechos de los pueblos indígenas, en especial el derecho a la consulta, ya que establece que los pueblos deben participar de manera eficaz en los procesos de toma de decisiones que puedan afectar a sus derechos e intereses.</w:t>
      </w:r>
    </w:p>
    <w:p w14:paraId="41E211C9" w14:textId="77777777" w:rsidR="001C2C07" w:rsidRDefault="001C2C07" w:rsidP="001C2C0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Los artículos 6 y 7 del Convenio 169, reconocen de manera explícita el derecho a la consulta, a la participación y a la libre determinación de los pueblos indígenas, además de establecer algunos principios, como el de la buena fe.</w:t>
      </w:r>
    </w:p>
    <w:p w14:paraId="18D11BF9" w14:textId="77777777" w:rsidR="001C2C07" w:rsidRDefault="001C2C07" w:rsidP="001C2C0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En la Constitución Política de los Estados Unidos Mexicanos y la propia del Estado, reconocen el derecho que tienen los pueblos y las comunidades indígenas y afromexicanas, o grupos equiparables; es decir, que mantengan una forma de organización y vida similar a dichos pueblos. </w:t>
      </w:r>
    </w:p>
    <w:p w14:paraId="292ACBAB" w14:textId="77777777" w:rsidR="001C2C07" w:rsidRDefault="001C2C07" w:rsidP="001C2C0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En el caso concreto de las consultas para determinar el cambio o no del modelo de elección de autoridades municipales, en los artículos 455 al 468 de la Ley 483 de Instituciones y Procedimientos Electorales del Estado de Guerrero, se encuentra regulado dicho procedimiento.</w:t>
      </w:r>
    </w:p>
    <w:p w14:paraId="69D4190A" w14:textId="77777777" w:rsidR="001C2C07" w:rsidRDefault="001C2C07" w:rsidP="001C2C0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Derivado de esas disposiciones, el Instituto Electoral cuenta con un Reglamento para la Atención de Solicitudes de Cambio de modelo de elección de autoridades municipales. </w:t>
      </w:r>
    </w:p>
    <w:p w14:paraId="08D17E23" w14:textId="77777777" w:rsidR="001C2C07" w:rsidRPr="00E87913" w:rsidRDefault="001C2C07" w:rsidP="001C2C07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¿Quién es la </w:t>
      </w:r>
      <w:r w:rsidRPr="00E87913">
        <w:rPr>
          <w:rFonts w:ascii="Arial" w:hAnsi="Arial" w:cs="Arial"/>
          <w:b/>
          <w:sz w:val="24"/>
          <w:szCs w:val="24"/>
        </w:rPr>
        <w:t>Institución representativa de la consulta</w:t>
      </w:r>
      <w:r>
        <w:rPr>
          <w:rFonts w:ascii="Arial" w:hAnsi="Arial" w:cs="Arial"/>
          <w:b/>
          <w:sz w:val="24"/>
          <w:szCs w:val="24"/>
        </w:rPr>
        <w:t>?</w:t>
      </w:r>
    </w:p>
    <w:p w14:paraId="67E0AE99" w14:textId="77777777" w:rsidR="001C2C07" w:rsidRPr="00162FDC" w:rsidRDefault="001C2C07" w:rsidP="001C2C07">
      <w:pPr>
        <w:jc w:val="both"/>
        <w:rPr>
          <w:rFonts w:ascii="Arial" w:hAnsi="Arial" w:cs="Arial"/>
          <w:sz w:val="20"/>
          <w:szCs w:val="20"/>
          <w:lang w:val="es-419"/>
        </w:rPr>
      </w:pPr>
      <w:r>
        <w:rPr>
          <w:rFonts w:ascii="Arial" w:hAnsi="Arial" w:cs="Arial"/>
          <w:sz w:val="24"/>
          <w:szCs w:val="24"/>
        </w:rPr>
        <w:t>La Asamblea Comunitaria es</w:t>
      </w:r>
      <w:r w:rsidRPr="00E87913">
        <w:rPr>
          <w:rFonts w:ascii="Arial" w:hAnsi="Arial" w:cs="Arial"/>
          <w:sz w:val="24"/>
          <w:szCs w:val="24"/>
        </w:rPr>
        <w:t xml:space="preserve"> la principal institución comunitaria de los pueblos y barrios originarios, en donde se toman las decisiones fundamentales para el ejercicio de sus formas de gobierno interno de acuerdo con sus propios sistemas normativos</w:t>
      </w:r>
      <w:r>
        <w:rPr>
          <w:rFonts w:ascii="Arial" w:hAnsi="Arial" w:cs="Arial"/>
          <w:sz w:val="24"/>
          <w:szCs w:val="24"/>
        </w:rPr>
        <w:t>.</w:t>
      </w:r>
      <w:r w:rsidRPr="00E87913">
        <w:rPr>
          <w:sz w:val="20"/>
          <w:szCs w:val="20"/>
        </w:rPr>
        <w:t xml:space="preserve"> </w:t>
      </w:r>
    </w:p>
    <w:p w14:paraId="31971207" w14:textId="77777777" w:rsidR="001C2C07" w:rsidRPr="00845EBC" w:rsidRDefault="001C2C07" w:rsidP="001C2C0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La Asamblea Comunitaria se integra por los residentes de</w:t>
      </w:r>
      <w:r w:rsidRPr="00845EBC">
        <w:rPr>
          <w:rFonts w:ascii="Arial" w:hAnsi="Arial" w:cs="Arial"/>
          <w:sz w:val="24"/>
          <w:szCs w:val="24"/>
        </w:rPr>
        <w:t xml:space="preserve"> una misma comunidad; </w:t>
      </w:r>
    </w:p>
    <w:p w14:paraId="0B9B6658" w14:textId="77777777" w:rsidR="001C2C07" w:rsidRDefault="001C2C07" w:rsidP="001C2C0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Funciones de las y los asistentes a la asamblea:</w:t>
      </w:r>
    </w:p>
    <w:p w14:paraId="63B2029A" w14:textId="77777777" w:rsidR="001C2C07" w:rsidRPr="00845EBC" w:rsidRDefault="001C2C07" w:rsidP="001C2C07">
      <w:pPr>
        <w:pStyle w:val="Prrafodelista"/>
        <w:numPr>
          <w:ilvl w:val="0"/>
          <w:numId w:val="13"/>
        </w:numPr>
        <w:jc w:val="both"/>
        <w:rPr>
          <w:rFonts w:ascii="Arial" w:hAnsi="Arial" w:cs="Arial"/>
          <w:sz w:val="24"/>
          <w:szCs w:val="24"/>
        </w:rPr>
      </w:pPr>
      <w:r w:rsidRPr="00845EBC">
        <w:rPr>
          <w:rFonts w:ascii="Arial" w:hAnsi="Arial" w:cs="Arial"/>
          <w:sz w:val="24"/>
          <w:szCs w:val="24"/>
        </w:rPr>
        <w:t>Elegir a los integrantes de la mesa de debates</w:t>
      </w:r>
      <w:r>
        <w:rPr>
          <w:rFonts w:ascii="Arial" w:hAnsi="Arial" w:cs="Arial"/>
          <w:sz w:val="24"/>
          <w:szCs w:val="24"/>
        </w:rPr>
        <w:t>.</w:t>
      </w:r>
    </w:p>
    <w:p w14:paraId="3F1AB678" w14:textId="77777777" w:rsidR="001C2C07" w:rsidRPr="00016119" w:rsidRDefault="001C2C07" w:rsidP="001C2C07">
      <w:pPr>
        <w:pStyle w:val="Prrafodelista"/>
        <w:numPr>
          <w:ilvl w:val="0"/>
          <w:numId w:val="13"/>
        </w:numPr>
        <w:jc w:val="both"/>
        <w:rPr>
          <w:rFonts w:ascii="Arial" w:hAnsi="Arial" w:cs="Arial"/>
          <w:sz w:val="24"/>
          <w:szCs w:val="24"/>
        </w:rPr>
      </w:pPr>
      <w:r w:rsidRPr="00845EBC">
        <w:rPr>
          <w:rFonts w:ascii="Arial" w:hAnsi="Arial" w:cs="Arial"/>
          <w:sz w:val="24"/>
          <w:szCs w:val="24"/>
        </w:rPr>
        <w:t>Participar en la toma de decisiones, de los asuntos que el órgano de representación someta a su consideración</w:t>
      </w:r>
      <w:r>
        <w:rPr>
          <w:rFonts w:ascii="Arial" w:hAnsi="Arial" w:cs="Arial"/>
          <w:sz w:val="24"/>
          <w:szCs w:val="24"/>
        </w:rPr>
        <w:t>.</w:t>
      </w:r>
    </w:p>
    <w:p w14:paraId="7ED70257" w14:textId="77777777" w:rsidR="001C2C07" w:rsidRDefault="001C2C07" w:rsidP="001C2C07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¿Qué se va a consultar en tu municipio?</w:t>
      </w:r>
    </w:p>
    <w:p w14:paraId="1981C143" w14:textId="3EDB9D10" w:rsidR="001C2C07" w:rsidRDefault="001C2C07" w:rsidP="001C2C07">
      <w:pPr>
        <w:jc w:val="both"/>
        <w:rPr>
          <w:rFonts w:ascii="Arial" w:hAnsi="Arial" w:cs="Arial"/>
          <w:sz w:val="24"/>
          <w:szCs w:val="24"/>
        </w:rPr>
      </w:pPr>
      <w:r w:rsidRPr="00016119">
        <w:rPr>
          <w:rFonts w:ascii="Arial" w:hAnsi="Arial" w:cs="Arial"/>
          <w:sz w:val="24"/>
          <w:szCs w:val="24"/>
        </w:rPr>
        <w:t>Se consultará si la mayoría de l</w:t>
      </w:r>
      <w:r>
        <w:rPr>
          <w:rFonts w:ascii="Arial" w:hAnsi="Arial" w:cs="Arial"/>
          <w:sz w:val="24"/>
          <w:szCs w:val="24"/>
        </w:rPr>
        <w:t>as ciudadanas y</w:t>
      </w:r>
      <w:r w:rsidRPr="00016119">
        <w:rPr>
          <w:rFonts w:ascii="Arial" w:hAnsi="Arial" w:cs="Arial"/>
          <w:sz w:val="24"/>
          <w:szCs w:val="24"/>
        </w:rPr>
        <w:t xml:space="preserve"> ciudadanos </w:t>
      </w:r>
      <w:r>
        <w:rPr>
          <w:rFonts w:ascii="Arial" w:hAnsi="Arial" w:cs="Arial"/>
          <w:sz w:val="24"/>
          <w:szCs w:val="24"/>
        </w:rPr>
        <w:t xml:space="preserve">de cada comunidad, delegación o colonia </w:t>
      </w:r>
      <w:r w:rsidRPr="00016119">
        <w:rPr>
          <w:rFonts w:ascii="Arial" w:hAnsi="Arial" w:cs="Arial"/>
          <w:sz w:val="24"/>
          <w:szCs w:val="24"/>
        </w:rPr>
        <w:t xml:space="preserve">del municipio de </w:t>
      </w:r>
      <w:r w:rsidR="0023485F">
        <w:rPr>
          <w:rFonts w:ascii="Arial" w:hAnsi="Arial" w:cs="Arial"/>
          <w:sz w:val="24"/>
          <w:szCs w:val="24"/>
        </w:rPr>
        <w:t>Tecoanapa</w:t>
      </w:r>
      <w:r w:rsidRPr="00016119">
        <w:rPr>
          <w:rFonts w:ascii="Arial" w:hAnsi="Arial" w:cs="Arial"/>
          <w:sz w:val="24"/>
          <w:szCs w:val="24"/>
        </w:rPr>
        <w:t>, Guerrero, est</w:t>
      </w:r>
      <w:r>
        <w:rPr>
          <w:rFonts w:ascii="Arial" w:hAnsi="Arial" w:cs="Arial"/>
          <w:sz w:val="24"/>
          <w:szCs w:val="24"/>
        </w:rPr>
        <w:t>án de acuerdo en cambiar</w:t>
      </w:r>
      <w:r w:rsidRPr="00016119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o no, </w:t>
      </w:r>
      <w:r w:rsidRPr="00016119">
        <w:rPr>
          <w:rFonts w:ascii="Arial" w:hAnsi="Arial" w:cs="Arial"/>
          <w:sz w:val="24"/>
          <w:szCs w:val="24"/>
        </w:rPr>
        <w:t>el modelo de elección de sus autoridades municipales (Ayuntamiento Municipal)</w:t>
      </w:r>
      <w:r>
        <w:rPr>
          <w:rFonts w:ascii="Arial" w:hAnsi="Arial" w:cs="Arial"/>
          <w:sz w:val="24"/>
          <w:szCs w:val="24"/>
        </w:rPr>
        <w:t>. Es decir, que, en lugar de realizarse a través de partidos políticos se haga por sistemas normativos propios (usos y costumbres).</w:t>
      </w:r>
    </w:p>
    <w:p w14:paraId="21DFF258" w14:textId="77777777" w:rsidR="001C2C07" w:rsidRPr="00C638E0" w:rsidRDefault="001C2C07" w:rsidP="001C2C0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¿Cuál es el p</w:t>
      </w:r>
      <w:r w:rsidRPr="00C638E0">
        <w:rPr>
          <w:rFonts w:ascii="Arial" w:hAnsi="Arial" w:cs="Arial"/>
          <w:b/>
          <w:sz w:val="24"/>
          <w:szCs w:val="24"/>
        </w:rPr>
        <w:t>rocedimiento para la consulta</w:t>
      </w:r>
      <w:r>
        <w:rPr>
          <w:rFonts w:ascii="Arial" w:hAnsi="Arial" w:cs="Arial"/>
          <w:b/>
          <w:sz w:val="24"/>
          <w:szCs w:val="24"/>
        </w:rPr>
        <w:t>?</w:t>
      </w:r>
    </w:p>
    <w:p w14:paraId="2760ECFE" w14:textId="77777777" w:rsidR="001C2C07" w:rsidRDefault="001C2C07" w:rsidP="001C2C0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 conformidad con el Reglamento para la atención de solicitudes de consulta del</w:t>
      </w:r>
      <w:r w:rsidRPr="00C638E0">
        <w:rPr>
          <w:rFonts w:ascii="Arial" w:hAnsi="Arial" w:cs="Arial"/>
          <w:sz w:val="24"/>
          <w:szCs w:val="24"/>
        </w:rPr>
        <w:t xml:space="preserve"> Instituto Electoral y de Participación Ciudadana del Estado de Guerrero,</w:t>
      </w:r>
      <w:r>
        <w:rPr>
          <w:rFonts w:ascii="Arial" w:hAnsi="Arial" w:cs="Arial"/>
          <w:sz w:val="24"/>
          <w:szCs w:val="24"/>
        </w:rPr>
        <w:t xml:space="preserve"> así como de concordancia con los criterios de todo proceso de consulta consta de las siguientes etapas: fase previa, fase informativa, fase consultiva, fase de conclusión/difusión. </w:t>
      </w:r>
    </w:p>
    <w:p w14:paraId="4C7089A4" w14:textId="77777777" w:rsidR="001C2C07" w:rsidRDefault="001C2C07" w:rsidP="001C2C07">
      <w:pPr>
        <w:jc w:val="both"/>
        <w:rPr>
          <w:rFonts w:ascii="Arial" w:hAnsi="Arial" w:cs="Arial"/>
          <w:sz w:val="24"/>
          <w:szCs w:val="24"/>
        </w:rPr>
      </w:pPr>
    </w:p>
    <w:p w14:paraId="145D295B" w14:textId="77777777" w:rsidR="001C2C07" w:rsidRDefault="001C2C07" w:rsidP="001C2C07">
      <w:pPr>
        <w:jc w:val="both"/>
        <w:rPr>
          <w:rFonts w:ascii="Arial" w:hAnsi="Arial" w:cs="Arial"/>
          <w:b/>
          <w:sz w:val="24"/>
          <w:szCs w:val="24"/>
        </w:rPr>
        <w:sectPr w:rsidR="001C2C07">
          <w:headerReference w:type="default" r:id="rId8"/>
          <w:footerReference w:type="default" r:id="rId9"/>
          <w:pgSz w:w="12240" w:h="15840"/>
          <w:pgMar w:top="1417" w:right="1701" w:bottom="1417" w:left="1701" w:header="708" w:footer="708" w:gutter="0"/>
          <w:cols w:space="708"/>
          <w:docGrid w:linePitch="360"/>
        </w:sectPr>
      </w:pPr>
    </w:p>
    <w:p w14:paraId="55083431" w14:textId="03BBEB88" w:rsidR="001C2C07" w:rsidRDefault="001C2C07" w:rsidP="001C2C07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  <w:lang w:eastAsia="es-MX"/>
        </w:rPr>
        <w:lastRenderedPageBreak/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647B741E" wp14:editId="6F22986C">
                <wp:simplePos x="0" y="0"/>
                <wp:positionH relativeFrom="column">
                  <wp:posOffset>-404036</wp:posOffset>
                </wp:positionH>
                <wp:positionV relativeFrom="paragraph">
                  <wp:posOffset>241889</wp:posOffset>
                </wp:positionV>
                <wp:extent cx="9110493" cy="5927075"/>
                <wp:effectExtent l="12700" t="12700" r="8255" b="17145"/>
                <wp:wrapNone/>
                <wp:docPr id="26" name="Grupo 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10493" cy="5927075"/>
                          <a:chOff x="0" y="0"/>
                          <a:chExt cx="9110493" cy="5927075"/>
                        </a:xfrm>
                      </wpg:grpSpPr>
                      <wps:wsp>
                        <wps:cNvPr id="1" name="Rectángulo 1"/>
                        <wps:cNvSpPr/>
                        <wps:spPr>
                          <a:xfrm>
                            <a:off x="0" y="0"/>
                            <a:ext cx="1804670" cy="157607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accent4"/>
                          </a:lnRef>
                          <a:fillRef idx="1">
                            <a:schemeClr val="lt1"/>
                          </a:fillRef>
                          <a:effectRef idx="0">
                            <a:schemeClr val="accent4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107534C" w14:textId="77777777" w:rsidR="001C2C07" w:rsidRPr="00070938" w:rsidRDefault="001C2C07" w:rsidP="001C2C07">
                              <w:pPr>
                                <w:spacing w:after="0" w:line="240" w:lineRule="auto"/>
                                <w:jc w:val="center"/>
                                <w:rPr>
                                  <w:rFonts w:ascii="Arial" w:hAnsi="Arial" w:cs="Arial"/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</w:rPr>
                                <w:t xml:space="preserve">1. </w:t>
                              </w:r>
                              <w:r w:rsidRPr="00070938">
                                <w:rPr>
                                  <w:rFonts w:ascii="Arial" w:hAnsi="Arial" w:cs="Arial"/>
                                  <w:b/>
                                  <w:sz w:val="20"/>
                                </w:rPr>
                                <w:t xml:space="preserve">Aprobación del </w:t>
                              </w:r>
                              <w:proofErr w:type="spellStart"/>
                              <w:r w:rsidRPr="00070938">
                                <w:rPr>
                                  <w:rFonts w:ascii="Arial" w:hAnsi="Arial" w:cs="Arial"/>
                                  <w:b/>
                                  <w:sz w:val="20"/>
                                </w:rPr>
                                <w:t>IEPCGro</w:t>
                              </w:r>
                              <w:proofErr w:type="spellEnd"/>
                              <w:r w:rsidRPr="00070938">
                                <w:rPr>
                                  <w:rFonts w:ascii="Arial" w:hAnsi="Arial" w:cs="Arial"/>
                                  <w:b/>
                                  <w:sz w:val="20"/>
                                </w:rPr>
                                <w:t>.</w:t>
                              </w:r>
                            </w:p>
                            <w:p w14:paraId="01134E33" w14:textId="77777777" w:rsidR="001C2C07" w:rsidRPr="003F52F3" w:rsidRDefault="001C2C07" w:rsidP="001C2C07">
                              <w:pPr>
                                <w:spacing w:after="0" w:line="240" w:lineRule="auto"/>
                                <w:jc w:val="center"/>
                                <w:rPr>
                                  <w:rFonts w:ascii="Arial" w:hAnsi="Arial" w:cs="Arial"/>
                                  <w:b/>
                                  <w:sz w:val="20"/>
                                </w:rPr>
                              </w:pPr>
                              <w:r w:rsidRPr="003F52F3">
                                <w:rPr>
                                  <w:rFonts w:ascii="Arial" w:hAnsi="Arial" w:cs="Arial"/>
                                  <w:b/>
                                  <w:sz w:val="20"/>
                                </w:rPr>
                                <w:t xml:space="preserve"> </w:t>
                              </w:r>
                            </w:p>
                            <w:p w14:paraId="5CABA7DC" w14:textId="78356408" w:rsidR="001C2C07" w:rsidRPr="003F52F3" w:rsidRDefault="001C2C07" w:rsidP="001C2C07">
                              <w:pPr>
                                <w:spacing w:after="0" w:line="240" w:lineRule="auto"/>
                                <w:jc w:val="both"/>
                                <w:rPr>
                                  <w:rFonts w:ascii="Arial" w:hAnsi="Arial" w:cs="Arial"/>
                                  <w:sz w:val="20"/>
                                </w:rPr>
                              </w:pPr>
                              <w:r w:rsidRPr="003F52F3">
                                <w:rPr>
                                  <w:rFonts w:ascii="Arial" w:hAnsi="Arial" w:cs="Arial"/>
                                  <w:sz w:val="20"/>
                                </w:rPr>
                                <w:t xml:space="preserve">Una vez que se </w:t>
                              </w:r>
                              <w:r>
                                <w:rPr>
                                  <w:rFonts w:ascii="Arial" w:hAnsi="Arial" w:cs="Arial"/>
                                  <w:sz w:val="20"/>
                                </w:rPr>
                                <w:t>determinó</w:t>
                              </w:r>
                              <w:r w:rsidRPr="003F52F3">
                                <w:rPr>
                                  <w:rFonts w:ascii="Arial" w:hAnsi="Arial" w:cs="Arial"/>
                                  <w:sz w:val="20"/>
                                </w:rPr>
                                <w:t xml:space="preserve"> la </w:t>
                              </w:r>
                              <w:r>
                                <w:rPr>
                                  <w:rFonts w:ascii="Arial" w:hAnsi="Arial" w:cs="Arial"/>
                                  <w:sz w:val="20"/>
                                </w:rPr>
                                <w:t>procedencia</w:t>
                              </w:r>
                              <w:r w:rsidRPr="003F52F3">
                                <w:rPr>
                                  <w:rFonts w:ascii="Arial" w:hAnsi="Arial" w:cs="Arial"/>
                                  <w:sz w:val="20"/>
                                </w:rPr>
                                <w:t xml:space="preserve"> de </w:t>
                              </w:r>
                              <w:r>
                                <w:rPr>
                                  <w:rFonts w:ascii="Arial" w:hAnsi="Arial" w:cs="Arial"/>
                                  <w:sz w:val="20"/>
                                </w:rPr>
                                <w:t>la consulta en el municipio de</w:t>
                              </w:r>
                              <w:r w:rsidRPr="003F52F3">
                                <w:rPr>
                                  <w:rFonts w:ascii="Arial" w:hAnsi="Arial" w:cs="Arial"/>
                                  <w:sz w:val="20"/>
                                </w:rPr>
                                <w:t xml:space="preserve"> </w:t>
                              </w:r>
                              <w:r w:rsidR="0027730E">
                                <w:rPr>
                                  <w:rFonts w:ascii="Arial" w:hAnsi="Arial" w:cs="Arial"/>
                                  <w:sz w:val="20"/>
                                </w:rPr>
                                <w:t>Tecoanapa.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Rectángulo 2"/>
                        <wps:cNvSpPr/>
                        <wps:spPr>
                          <a:xfrm>
                            <a:off x="2412694" y="110169"/>
                            <a:ext cx="1936872" cy="1288973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accent4"/>
                          </a:lnRef>
                          <a:fillRef idx="1">
                            <a:schemeClr val="lt1"/>
                          </a:fillRef>
                          <a:effectRef idx="0">
                            <a:schemeClr val="accent4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D480916" w14:textId="77777777" w:rsidR="001C2C07" w:rsidRPr="003F52F3" w:rsidRDefault="001C2C07" w:rsidP="001C2C07">
                              <w:pPr>
                                <w:spacing w:after="0" w:line="240" w:lineRule="auto"/>
                                <w:jc w:val="center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2. Fase previa</w:t>
                              </w:r>
                            </w:p>
                            <w:p w14:paraId="2F918535" w14:textId="77777777" w:rsidR="001C2C07" w:rsidRPr="003F52F3" w:rsidRDefault="001C2C07" w:rsidP="001C2C07">
                              <w:pPr>
                                <w:spacing w:after="0" w:line="240" w:lineRule="auto"/>
                                <w:jc w:val="center"/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</w:pPr>
                            </w:p>
                            <w:p w14:paraId="7CB01186" w14:textId="77777777" w:rsidR="001C2C07" w:rsidRPr="003F52F3" w:rsidRDefault="001C2C07" w:rsidP="001C2C07">
                              <w:pPr>
                                <w:spacing w:after="0" w:line="240" w:lineRule="auto"/>
                                <w:jc w:val="both"/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  <w:t xml:space="preserve">Se informa respecto del procedimiento de consulta que se realizará, dando a </w:t>
                              </w:r>
                              <w:proofErr w:type="spellStart"/>
                              <w:r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  <w:t>conoce</w:t>
                              </w:r>
                              <w:proofErr w:type="spellEnd"/>
                              <w:r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  <w:t xml:space="preserve"> los resultados obtenidos sobre la existencia de sistemas normativos. </w:t>
                              </w:r>
                            </w:p>
                            <w:p w14:paraId="099D48A1" w14:textId="77777777" w:rsidR="001C2C07" w:rsidRPr="003F52F3" w:rsidRDefault="001C2C07" w:rsidP="001C2C07">
                              <w:pPr>
                                <w:spacing w:after="0" w:line="240" w:lineRule="auto"/>
                                <w:jc w:val="both"/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Conector recto de flecha 3"/>
                        <wps:cNvCnPr/>
                        <wps:spPr>
                          <a:xfrm>
                            <a:off x="1828800" y="749147"/>
                            <a:ext cx="506144" cy="0"/>
                          </a:xfrm>
                          <a:prstGeom prst="straightConnector1">
                            <a:avLst/>
                          </a:prstGeom>
                          <a:ln w="25400">
                            <a:solidFill>
                              <a:srgbClr val="7030A0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" name="Rectángulo 4"/>
                        <wps:cNvSpPr/>
                        <wps:spPr>
                          <a:xfrm>
                            <a:off x="4968607" y="110169"/>
                            <a:ext cx="1804670" cy="1630496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accent4"/>
                          </a:lnRef>
                          <a:fillRef idx="1">
                            <a:schemeClr val="lt1"/>
                          </a:fillRef>
                          <a:effectRef idx="0">
                            <a:schemeClr val="accent4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2533B59" w14:textId="77777777" w:rsidR="001C2C07" w:rsidRDefault="001C2C07" w:rsidP="001C2C07">
                              <w:pPr>
                                <w:spacing w:after="0" w:line="240" w:lineRule="auto"/>
                                <w:jc w:val="center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3. Aprobación del proceso de consulta</w:t>
                              </w:r>
                            </w:p>
                            <w:p w14:paraId="5E18B127" w14:textId="77777777" w:rsidR="001C2C07" w:rsidRPr="003F52F3" w:rsidRDefault="001C2C07" w:rsidP="001C2C07">
                              <w:pPr>
                                <w:spacing w:after="0" w:line="240" w:lineRule="auto"/>
                                <w:jc w:val="center"/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</w:pPr>
                            </w:p>
                            <w:p w14:paraId="74510D9D" w14:textId="77777777" w:rsidR="001C2C07" w:rsidRDefault="001C2C07" w:rsidP="001C2C07">
                              <w:pPr>
                                <w:pStyle w:val="Prrafodelista"/>
                                <w:numPr>
                                  <w:ilvl w:val="0"/>
                                  <w:numId w:val="23"/>
                                </w:numPr>
                                <w:spacing w:after="0" w:line="240" w:lineRule="auto"/>
                                <w:jc w:val="both"/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  <w:t>Programa de trabajo y calendario.</w:t>
                              </w:r>
                            </w:p>
                            <w:p w14:paraId="6484482E" w14:textId="77777777" w:rsidR="001C2C07" w:rsidRDefault="001C2C07" w:rsidP="001C2C07">
                              <w:pPr>
                                <w:pStyle w:val="Prrafodelista"/>
                                <w:numPr>
                                  <w:ilvl w:val="0"/>
                                  <w:numId w:val="23"/>
                                </w:numPr>
                                <w:spacing w:after="0" w:line="240" w:lineRule="auto"/>
                                <w:jc w:val="both"/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  <w:t>Estrategia de difusión</w:t>
                              </w:r>
                            </w:p>
                            <w:p w14:paraId="41D1E833" w14:textId="77777777" w:rsidR="001C2C07" w:rsidRPr="00325CE6" w:rsidRDefault="001C2C07" w:rsidP="001C2C07">
                              <w:pPr>
                                <w:pStyle w:val="Prrafodelista"/>
                                <w:numPr>
                                  <w:ilvl w:val="0"/>
                                  <w:numId w:val="23"/>
                                </w:numPr>
                                <w:spacing w:after="0" w:line="240" w:lineRule="auto"/>
                                <w:jc w:val="both"/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  <w:t>Programa de capacitación al personal que participará en la consulta.</w:t>
                              </w:r>
                            </w:p>
                            <w:p w14:paraId="2CC5BE0D" w14:textId="77777777" w:rsidR="001C2C07" w:rsidRDefault="001C2C07" w:rsidP="001C2C07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Conector recto de flecha 5"/>
                        <wps:cNvCnPr/>
                        <wps:spPr>
                          <a:xfrm>
                            <a:off x="4362680" y="749147"/>
                            <a:ext cx="418100" cy="0"/>
                          </a:xfrm>
                          <a:prstGeom prst="straightConnector1">
                            <a:avLst/>
                          </a:prstGeom>
                          <a:ln w="25400">
                            <a:solidFill>
                              <a:srgbClr val="7030A0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" name="Rectángulo 6"/>
                        <wps:cNvSpPr/>
                        <wps:spPr>
                          <a:xfrm>
                            <a:off x="7348252" y="99142"/>
                            <a:ext cx="1574954" cy="2280492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accent4"/>
                          </a:lnRef>
                          <a:fillRef idx="1">
                            <a:schemeClr val="lt1"/>
                          </a:fillRef>
                          <a:effectRef idx="0">
                            <a:schemeClr val="accent4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62AC8D2" w14:textId="77777777" w:rsidR="001C2C07" w:rsidRDefault="001C2C07" w:rsidP="001C2C07">
                              <w:pPr>
                                <w:spacing w:after="0" w:line="240" w:lineRule="auto"/>
                                <w:jc w:val="center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4. Fase de difusión</w:t>
                              </w:r>
                            </w:p>
                            <w:p w14:paraId="3266C4EE" w14:textId="77777777" w:rsidR="001C2C07" w:rsidRPr="003F52F3" w:rsidRDefault="001C2C07" w:rsidP="001C2C07">
                              <w:pPr>
                                <w:spacing w:after="0" w:line="240" w:lineRule="auto"/>
                                <w:jc w:val="center"/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</w:pPr>
                            </w:p>
                            <w:p w14:paraId="2B9DB17C" w14:textId="77777777" w:rsidR="001C2C07" w:rsidRDefault="001C2C07" w:rsidP="001C2C07">
                              <w:pPr>
                                <w:spacing w:after="0" w:line="240" w:lineRule="auto"/>
                                <w:jc w:val="both"/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  <w:t xml:space="preserve">A través de: </w:t>
                              </w:r>
                            </w:p>
                            <w:p w14:paraId="5BAE9F69" w14:textId="77777777" w:rsidR="001C2C07" w:rsidRDefault="001C2C07" w:rsidP="001C2C07">
                              <w:pPr>
                                <w:spacing w:after="0" w:line="240" w:lineRule="auto"/>
                                <w:jc w:val="both"/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</w:pPr>
                            </w:p>
                            <w:p w14:paraId="55267648" w14:textId="77777777" w:rsidR="001C2C07" w:rsidRDefault="001C2C07" w:rsidP="001C2C07">
                              <w:pPr>
                                <w:pStyle w:val="Prrafodelista"/>
                                <w:numPr>
                                  <w:ilvl w:val="0"/>
                                  <w:numId w:val="24"/>
                                </w:numPr>
                                <w:spacing w:after="0" w:line="240" w:lineRule="auto"/>
                                <w:jc w:val="both"/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  <w:t>M</w:t>
                              </w:r>
                              <w:r w:rsidRPr="003E1700"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  <w:t>edios de comunicación</w:t>
                              </w:r>
                              <w:r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  <w:t>.</w:t>
                              </w:r>
                            </w:p>
                            <w:p w14:paraId="3F947AA7" w14:textId="77777777" w:rsidR="001C2C07" w:rsidRDefault="001C2C07" w:rsidP="001C2C07">
                              <w:pPr>
                                <w:pStyle w:val="Prrafodelista"/>
                                <w:numPr>
                                  <w:ilvl w:val="0"/>
                                  <w:numId w:val="24"/>
                                </w:numPr>
                                <w:spacing w:after="0" w:line="240" w:lineRule="auto"/>
                                <w:jc w:val="both"/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  <w:t>Carteles, trípticos, perifoneo y otros.</w:t>
                              </w:r>
                            </w:p>
                            <w:p w14:paraId="3E3231FC" w14:textId="77777777" w:rsidR="001C2C07" w:rsidRDefault="001C2C07" w:rsidP="001C2C07">
                              <w:pPr>
                                <w:pStyle w:val="Prrafodelista"/>
                                <w:numPr>
                                  <w:ilvl w:val="0"/>
                                  <w:numId w:val="24"/>
                                </w:numPr>
                                <w:spacing w:after="0" w:line="240" w:lineRule="auto"/>
                                <w:jc w:val="both"/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  <w:t>Redes sociales y pág. Web institucional.</w:t>
                              </w:r>
                            </w:p>
                            <w:p w14:paraId="26B457CE" w14:textId="77777777" w:rsidR="001C2C07" w:rsidRPr="003E1700" w:rsidRDefault="001C2C07" w:rsidP="001C2C07">
                              <w:pPr>
                                <w:pStyle w:val="Prrafodelista"/>
                                <w:numPr>
                                  <w:ilvl w:val="0"/>
                                  <w:numId w:val="24"/>
                                </w:numPr>
                                <w:spacing w:after="0" w:line="240" w:lineRule="auto"/>
                                <w:jc w:val="both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 w:rsidRPr="003E1700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Asambleas comunitarias en cada localidad.</w:t>
                              </w:r>
                            </w:p>
                            <w:p w14:paraId="6F9949B5" w14:textId="77777777" w:rsidR="001C2C07" w:rsidRPr="003E1700" w:rsidRDefault="001C2C07" w:rsidP="001C2C07">
                              <w:pPr>
                                <w:spacing w:after="0" w:line="240" w:lineRule="auto"/>
                                <w:jc w:val="both"/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Conector recto de flecha 7"/>
                        <wps:cNvCnPr/>
                        <wps:spPr>
                          <a:xfrm>
                            <a:off x="6764357" y="738130"/>
                            <a:ext cx="460086" cy="0"/>
                          </a:xfrm>
                          <a:prstGeom prst="straightConnector1">
                            <a:avLst/>
                          </a:prstGeom>
                          <a:ln w="25400">
                            <a:solidFill>
                              <a:srgbClr val="7030A0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" name="Rectángulo 9"/>
                        <wps:cNvSpPr/>
                        <wps:spPr>
                          <a:xfrm>
                            <a:off x="4197427" y="3161841"/>
                            <a:ext cx="2037715" cy="1123721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accent4"/>
                          </a:lnRef>
                          <a:fillRef idx="1">
                            <a:schemeClr val="lt1"/>
                          </a:fillRef>
                          <a:effectRef idx="0">
                            <a:schemeClr val="accent4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C7BF553" w14:textId="77777777" w:rsidR="001C2C07" w:rsidRPr="003F52F3" w:rsidRDefault="001C2C07" w:rsidP="001C2C07">
                              <w:pPr>
                                <w:spacing w:after="0" w:line="240" w:lineRule="auto"/>
                                <w:jc w:val="center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5. Fase consultiva</w:t>
                              </w:r>
                            </w:p>
                            <w:p w14:paraId="2A7F3AE2" w14:textId="77777777" w:rsidR="001C2C07" w:rsidRPr="003F52F3" w:rsidRDefault="001C2C07" w:rsidP="001C2C07">
                              <w:pPr>
                                <w:spacing w:after="0" w:line="240" w:lineRule="auto"/>
                                <w:jc w:val="center"/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</w:pPr>
                            </w:p>
                            <w:p w14:paraId="6E02BFBF" w14:textId="77777777" w:rsidR="001C2C07" w:rsidRDefault="001C2C07" w:rsidP="001C2C07">
                              <w:pPr>
                                <w:spacing w:after="0" w:line="240" w:lineRule="auto"/>
                                <w:jc w:val="both"/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  <w:t xml:space="preserve"> A través de: </w:t>
                              </w:r>
                            </w:p>
                            <w:p w14:paraId="7A8305CF" w14:textId="77777777" w:rsidR="001C2C07" w:rsidRDefault="001C2C07" w:rsidP="001C2C07">
                              <w:pPr>
                                <w:spacing w:after="0" w:line="240" w:lineRule="auto"/>
                                <w:jc w:val="both"/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</w:pPr>
                            </w:p>
                            <w:p w14:paraId="0F82C71F" w14:textId="77777777" w:rsidR="001C2C07" w:rsidRPr="003F52F3" w:rsidRDefault="001C2C07" w:rsidP="001C2C07">
                              <w:pPr>
                                <w:spacing w:after="0" w:line="240" w:lineRule="auto"/>
                                <w:jc w:val="both"/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  <w:t xml:space="preserve">Asambleas comunitarias en cada comunidad, delegación o colonia.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Conector recto de flecha 10"/>
                        <wps:cNvCnPr/>
                        <wps:spPr>
                          <a:xfrm>
                            <a:off x="8196549" y="2390660"/>
                            <a:ext cx="0" cy="436079"/>
                          </a:xfrm>
                          <a:prstGeom prst="straightConnector1">
                            <a:avLst/>
                          </a:prstGeom>
                          <a:ln w="19050">
                            <a:solidFill>
                              <a:srgbClr val="7030A0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" name="Rectángulo 12"/>
                        <wps:cNvSpPr/>
                        <wps:spPr>
                          <a:xfrm>
                            <a:off x="1575412" y="3106757"/>
                            <a:ext cx="2093205" cy="1145754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accent4"/>
                          </a:lnRef>
                          <a:fillRef idx="1">
                            <a:schemeClr val="lt1"/>
                          </a:fillRef>
                          <a:effectRef idx="0">
                            <a:schemeClr val="accent4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5986CEC" w14:textId="77777777" w:rsidR="001C2C07" w:rsidRPr="003F52F3" w:rsidRDefault="001C2C07" w:rsidP="001C2C07">
                              <w:pPr>
                                <w:spacing w:after="0" w:line="240" w:lineRule="auto"/>
                                <w:jc w:val="center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6. Fase de conclusión/difusión</w:t>
                              </w:r>
                            </w:p>
                            <w:p w14:paraId="33976424" w14:textId="77777777" w:rsidR="001C2C07" w:rsidRPr="003F52F3" w:rsidRDefault="001C2C07" w:rsidP="001C2C07">
                              <w:pPr>
                                <w:spacing w:after="0" w:line="240" w:lineRule="auto"/>
                                <w:jc w:val="center"/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</w:pPr>
                            </w:p>
                            <w:p w14:paraId="51E97AB7" w14:textId="63F38DEE" w:rsidR="001C2C07" w:rsidRPr="003F52F3" w:rsidRDefault="001C2C07" w:rsidP="001C2C07">
                              <w:pPr>
                                <w:spacing w:after="0" w:line="240" w:lineRule="auto"/>
                                <w:jc w:val="both"/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  <w:t xml:space="preserve">Se </w:t>
                              </w:r>
                              <w:r w:rsidR="00EC204B"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  <w:t>realiza</w:t>
                              </w:r>
                              <w:r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  <w:t xml:space="preserve"> el conteo y </w:t>
                              </w:r>
                              <w:proofErr w:type="gramStart"/>
                              <w:r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  <w:t xml:space="preserve">la </w:t>
                              </w:r>
                              <w:bookmarkStart w:id="0" w:name="_GoBack"/>
                              <w:bookmarkEnd w:id="0"/>
                              <w:r w:rsidR="00632469"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  <w:t>sumatorio total</w:t>
                              </w:r>
                              <w:proofErr w:type="gramEnd"/>
                              <w:r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  <w:t xml:space="preserve"> de la votación realizada en cada localidad, para conocer lo que se decidió por la mayoría de la ciudadanía. </w:t>
                              </w:r>
                            </w:p>
                            <w:p w14:paraId="05159CD2" w14:textId="77777777" w:rsidR="001C2C07" w:rsidRPr="003F52F3" w:rsidRDefault="001C2C07" w:rsidP="001C2C07">
                              <w:pPr>
                                <w:spacing w:after="0" w:line="240" w:lineRule="auto"/>
                                <w:jc w:val="both"/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Conector recto de flecha 13"/>
                        <wps:cNvCnPr/>
                        <wps:spPr>
                          <a:xfrm flipH="1">
                            <a:off x="3712684" y="3734718"/>
                            <a:ext cx="496570" cy="0"/>
                          </a:xfrm>
                          <a:prstGeom prst="straightConnector1">
                            <a:avLst/>
                          </a:prstGeom>
                          <a:ln w="19050">
                            <a:solidFill>
                              <a:srgbClr val="7030A0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" name="Rectángulo 14"/>
                        <wps:cNvSpPr/>
                        <wps:spPr>
                          <a:xfrm>
                            <a:off x="6873894" y="2896830"/>
                            <a:ext cx="2236599" cy="1664153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accent4"/>
                          </a:lnRef>
                          <a:fillRef idx="1">
                            <a:schemeClr val="lt1"/>
                          </a:fillRef>
                          <a:effectRef idx="0">
                            <a:schemeClr val="accent4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CEC80B2" w14:textId="77777777" w:rsidR="001C2C07" w:rsidRPr="00F876AF" w:rsidRDefault="001C2C07" w:rsidP="001C2C07">
                              <w:pPr>
                                <w:spacing w:after="0" w:line="240" w:lineRule="auto"/>
                                <w:jc w:val="both"/>
                                <w:rPr>
                                  <w:rFonts w:ascii="Arial" w:hAnsi="Arial" w:cs="Arial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8"/>
                                  <w:szCs w:val="20"/>
                                </w:rPr>
                                <w:t xml:space="preserve">4.1. </w:t>
                              </w:r>
                              <w:r w:rsidRPr="00F876AF">
                                <w:rPr>
                                  <w:rFonts w:ascii="Arial" w:hAnsi="Arial" w:cs="Arial"/>
                                  <w:sz w:val="18"/>
                                  <w:szCs w:val="20"/>
                                </w:rPr>
                                <w:t xml:space="preserve">Para dar a conocer: </w:t>
                              </w:r>
                            </w:p>
                            <w:p w14:paraId="7812115D" w14:textId="77777777" w:rsidR="001C2C07" w:rsidRPr="00F876AF" w:rsidRDefault="001C2C07" w:rsidP="001C2C07">
                              <w:pPr>
                                <w:spacing w:after="0" w:line="240" w:lineRule="auto"/>
                                <w:jc w:val="both"/>
                                <w:rPr>
                                  <w:rFonts w:ascii="Arial" w:hAnsi="Arial" w:cs="Arial"/>
                                  <w:sz w:val="18"/>
                                  <w:szCs w:val="20"/>
                                </w:rPr>
                              </w:pPr>
                            </w:p>
                            <w:p w14:paraId="683121C8" w14:textId="77777777" w:rsidR="001C2C07" w:rsidRPr="00F876AF" w:rsidRDefault="001C2C07" w:rsidP="001C2C07">
                              <w:pPr>
                                <w:pStyle w:val="Prrafodelista"/>
                                <w:numPr>
                                  <w:ilvl w:val="0"/>
                                  <w:numId w:val="25"/>
                                </w:numPr>
                                <w:spacing w:after="0" w:line="240" w:lineRule="auto"/>
                                <w:jc w:val="both"/>
                                <w:rPr>
                                  <w:rFonts w:ascii="Arial" w:hAnsi="Arial" w:cs="Arial"/>
                                  <w:sz w:val="18"/>
                                  <w:szCs w:val="20"/>
                                </w:rPr>
                              </w:pPr>
                              <w:r w:rsidRPr="00F876AF">
                                <w:rPr>
                                  <w:rFonts w:ascii="Arial" w:hAnsi="Arial" w:cs="Arial"/>
                                  <w:sz w:val="18"/>
                                  <w:szCs w:val="20"/>
                                </w:rPr>
                                <w:t>Cómo se desarrollará la consulta;</w:t>
                              </w:r>
                            </w:p>
                            <w:p w14:paraId="3FE9DF61" w14:textId="77777777" w:rsidR="001C2C07" w:rsidRPr="00F876AF" w:rsidRDefault="001C2C07" w:rsidP="001C2C07">
                              <w:pPr>
                                <w:pStyle w:val="Prrafodelista"/>
                                <w:numPr>
                                  <w:ilvl w:val="0"/>
                                  <w:numId w:val="25"/>
                                </w:numPr>
                                <w:spacing w:after="0" w:line="240" w:lineRule="auto"/>
                                <w:jc w:val="both"/>
                                <w:rPr>
                                  <w:rFonts w:ascii="Arial" w:hAnsi="Arial" w:cs="Arial"/>
                                  <w:sz w:val="18"/>
                                  <w:szCs w:val="20"/>
                                </w:rPr>
                              </w:pPr>
                              <w:r w:rsidRPr="00F876AF">
                                <w:rPr>
                                  <w:rFonts w:ascii="Arial" w:hAnsi="Arial" w:cs="Arial"/>
                                  <w:sz w:val="18"/>
                                  <w:szCs w:val="20"/>
                                </w:rPr>
                                <w:t>Qué se consultará;</w:t>
                              </w:r>
                            </w:p>
                            <w:p w14:paraId="0A2B7165" w14:textId="77777777" w:rsidR="001C2C07" w:rsidRPr="00F876AF" w:rsidRDefault="001C2C07" w:rsidP="001C2C07">
                              <w:pPr>
                                <w:pStyle w:val="Prrafodelista"/>
                                <w:numPr>
                                  <w:ilvl w:val="0"/>
                                  <w:numId w:val="25"/>
                                </w:numPr>
                                <w:spacing w:after="0" w:line="240" w:lineRule="auto"/>
                                <w:jc w:val="both"/>
                                <w:rPr>
                                  <w:rFonts w:ascii="Arial" w:hAnsi="Arial" w:cs="Arial"/>
                                  <w:sz w:val="18"/>
                                  <w:szCs w:val="20"/>
                                </w:rPr>
                              </w:pPr>
                              <w:r w:rsidRPr="00F876AF">
                                <w:rPr>
                                  <w:rFonts w:ascii="Arial" w:hAnsi="Arial" w:cs="Arial"/>
                                  <w:sz w:val="18"/>
                                  <w:szCs w:val="20"/>
                                </w:rPr>
                                <w:t>Cómo se participará en la toma de decisión;</w:t>
                              </w:r>
                            </w:p>
                            <w:p w14:paraId="3FA9EB69" w14:textId="77777777" w:rsidR="001C2C07" w:rsidRPr="00F876AF" w:rsidRDefault="001C2C07" w:rsidP="001C2C07">
                              <w:pPr>
                                <w:pStyle w:val="Prrafodelista"/>
                                <w:numPr>
                                  <w:ilvl w:val="0"/>
                                  <w:numId w:val="25"/>
                                </w:numPr>
                                <w:spacing w:after="0" w:line="240" w:lineRule="auto"/>
                                <w:jc w:val="both"/>
                                <w:rPr>
                                  <w:rFonts w:ascii="Arial" w:hAnsi="Arial" w:cs="Arial"/>
                                  <w:sz w:val="18"/>
                                  <w:szCs w:val="20"/>
                                </w:rPr>
                              </w:pPr>
                              <w:r w:rsidRPr="00F876AF">
                                <w:rPr>
                                  <w:rFonts w:ascii="Arial" w:hAnsi="Arial" w:cs="Arial"/>
                                  <w:sz w:val="18"/>
                                  <w:szCs w:val="20"/>
                                </w:rPr>
                                <w:t xml:space="preserve">Cuáles son las características del sistema de partidos y del sistema normativo; </w:t>
                              </w:r>
                            </w:p>
                            <w:p w14:paraId="74B8EC10" w14:textId="77777777" w:rsidR="001C2C07" w:rsidRPr="00F876AF" w:rsidRDefault="001C2C07" w:rsidP="001C2C07">
                              <w:pPr>
                                <w:pStyle w:val="Prrafodelista"/>
                                <w:numPr>
                                  <w:ilvl w:val="0"/>
                                  <w:numId w:val="25"/>
                                </w:numPr>
                                <w:spacing w:after="0" w:line="240" w:lineRule="auto"/>
                                <w:jc w:val="both"/>
                                <w:rPr>
                                  <w:rFonts w:ascii="Arial" w:hAnsi="Arial" w:cs="Arial"/>
                                  <w:sz w:val="18"/>
                                  <w:szCs w:val="20"/>
                                </w:rPr>
                              </w:pPr>
                              <w:r w:rsidRPr="00F876AF">
                                <w:rPr>
                                  <w:rFonts w:ascii="Arial" w:hAnsi="Arial" w:cs="Arial"/>
                                  <w:sz w:val="18"/>
                                  <w:szCs w:val="20"/>
                                </w:rPr>
                                <w:t>Qué implicaciones conlleva elegir una u otra opción.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Conector recto de flecha 15"/>
                        <wps:cNvCnPr/>
                        <wps:spPr>
                          <a:xfrm flipH="1">
                            <a:off x="6378766" y="3701668"/>
                            <a:ext cx="496570" cy="0"/>
                          </a:xfrm>
                          <a:prstGeom prst="straightConnector1">
                            <a:avLst/>
                          </a:prstGeom>
                          <a:ln w="19050">
                            <a:solidFill>
                              <a:srgbClr val="7030A0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7" name="Rectángulo 17"/>
                        <wps:cNvSpPr/>
                        <wps:spPr>
                          <a:xfrm>
                            <a:off x="1983004" y="1619311"/>
                            <a:ext cx="2874645" cy="118999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accent4"/>
                          </a:lnRef>
                          <a:fillRef idx="1">
                            <a:schemeClr val="lt1"/>
                          </a:fillRef>
                          <a:effectRef idx="0">
                            <a:schemeClr val="accent4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933B9D1" w14:textId="77777777" w:rsidR="001C2C07" w:rsidRPr="00F876AF" w:rsidRDefault="001C2C07" w:rsidP="001C2C07">
                              <w:pPr>
                                <w:spacing w:after="0" w:line="240" w:lineRule="auto"/>
                                <w:jc w:val="both"/>
                                <w:rPr>
                                  <w:rFonts w:ascii="Arial" w:hAnsi="Arial" w:cs="Arial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8"/>
                                  <w:szCs w:val="20"/>
                                </w:rPr>
                                <w:t xml:space="preserve">2.1. </w:t>
                              </w:r>
                              <w:r w:rsidRPr="00F876AF">
                                <w:rPr>
                                  <w:rFonts w:ascii="Arial" w:hAnsi="Arial" w:cs="Arial"/>
                                  <w:sz w:val="18"/>
                                  <w:szCs w:val="20"/>
                                </w:rPr>
                                <w:t xml:space="preserve">También se realiza la organización del proceso de consulta, para ello se realiza: </w:t>
                              </w:r>
                            </w:p>
                            <w:p w14:paraId="506C7C56" w14:textId="77777777" w:rsidR="001C2C07" w:rsidRPr="00F876AF" w:rsidRDefault="001C2C07" w:rsidP="001C2C07">
                              <w:pPr>
                                <w:spacing w:after="0" w:line="240" w:lineRule="auto"/>
                                <w:jc w:val="both"/>
                                <w:rPr>
                                  <w:rFonts w:ascii="Arial" w:hAnsi="Arial" w:cs="Arial"/>
                                  <w:sz w:val="18"/>
                                  <w:szCs w:val="20"/>
                                </w:rPr>
                              </w:pPr>
                            </w:p>
                            <w:p w14:paraId="6CEAE15B" w14:textId="77777777" w:rsidR="001C2C07" w:rsidRPr="00F876AF" w:rsidRDefault="001C2C07" w:rsidP="001C2C07">
                              <w:pPr>
                                <w:pStyle w:val="Prrafodelista"/>
                                <w:numPr>
                                  <w:ilvl w:val="0"/>
                                  <w:numId w:val="26"/>
                                </w:numPr>
                                <w:spacing w:after="0" w:line="240" w:lineRule="auto"/>
                                <w:jc w:val="both"/>
                                <w:rPr>
                                  <w:rFonts w:ascii="Arial" w:hAnsi="Arial" w:cs="Arial"/>
                                  <w:sz w:val="18"/>
                                  <w:szCs w:val="20"/>
                                </w:rPr>
                              </w:pPr>
                              <w:r w:rsidRPr="00F876AF">
                                <w:rPr>
                                  <w:rFonts w:ascii="Arial" w:hAnsi="Arial" w:cs="Arial"/>
                                  <w:sz w:val="18"/>
                                  <w:szCs w:val="20"/>
                                </w:rPr>
                                <w:t xml:space="preserve">Reuniones de trabajo con la ciudadanía </w:t>
                              </w:r>
                              <w:proofErr w:type="spellStart"/>
                              <w:r w:rsidRPr="00F876AF">
                                <w:rPr>
                                  <w:rFonts w:ascii="Arial" w:hAnsi="Arial" w:cs="Arial"/>
                                  <w:sz w:val="18"/>
                                  <w:szCs w:val="20"/>
                                </w:rPr>
                                <w:t>promovente</w:t>
                              </w:r>
                              <w:proofErr w:type="spellEnd"/>
                              <w:r w:rsidRPr="00F876AF">
                                <w:rPr>
                                  <w:rFonts w:ascii="Arial" w:hAnsi="Arial" w:cs="Arial"/>
                                  <w:sz w:val="18"/>
                                  <w:szCs w:val="20"/>
                                </w:rPr>
                                <w:t xml:space="preserve">, autoridades municipales y de las localidades; </w:t>
                              </w:r>
                            </w:p>
                            <w:p w14:paraId="09D45267" w14:textId="4206A770" w:rsidR="001C2C07" w:rsidRPr="00F876AF" w:rsidRDefault="001C2C07" w:rsidP="001C2C07">
                              <w:pPr>
                                <w:pStyle w:val="Prrafodelista"/>
                                <w:numPr>
                                  <w:ilvl w:val="0"/>
                                  <w:numId w:val="26"/>
                                </w:numPr>
                                <w:spacing w:after="0" w:line="240" w:lineRule="auto"/>
                                <w:jc w:val="both"/>
                                <w:rPr>
                                  <w:rFonts w:ascii="Arial" w:hAnsi="Arial" w:cs="Arial"/>
                                  <w:sz w:val="18"/>
                                  <w:szCs w:val="20"/>
                                </w:rPr>
                              </w:pPr>
                              <w:r w:rsidRPr="00F876AF">
                                <w:rPr>
                                  <w:rFonts w:ascii="Arial" w:hAnsi="Arial" w:cs="Arial"/>
                                  <w:sz w:val="18"/>
                                  <w:szCs w:val="20"/>
                                </w:rPr>
                                <w:t xml:space="preserve">Identificación de aliados </w:t>
                              </w:r>
                              <w:r w:rsidR="009A33D9" w:rsidRPr="00F876AF">
                                <w:rPr>
                                  <w:rFonts w:ascii="Arial" w:hAnsi="Arial" w:cs="Arial"/>
                                  <w:sz w:val="18"/>
                                  <w:szCs w:val="20"/>
                                </w:rPr>
                                <w:t>estratégicos</w:t>
                              </w:r>
                              <w:r w:rsidRPr="00F876AF">
                                <w:rPr>
                                  <w:rFonts w:ascii="Arial" w:hAnsi="Arial" w:cs="Arial"/>
                                  <w:sz w:val="18"/>
                                  <w:szCs w:val="20"/>
                                </w:rPr>
                                <w:t>; instituciones vinculadas al tema.</w:t>
                              </w:r>
                            </w:p>
                            <w:p w14:paraId="3169F417" w14:textId="77777777" w:rsidR="001C2C07" w:rsidRPr="00F876AF" w:rsidRDefault="001C2C07" w:rsidP="001C2C07">
                              <w:pPr>
                                <w:spacing w:after="0" w:line="240" w:lineRule="auto"/>
                                <w:jc w:val="both"/>
                                <w:rPr>
                                  <w:rFonts w:ascii="Arial" w:hAnsi="Arial" w:cs="Arial"/>
                                  <w:sz w:val="18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Conector recto 18"/>
                        <wps:cNvCnPr/>
                        <wps:spPr>
                          <a:xfrm>
                            <a:off x="3415229" y="1410159"/>
                            <a:ext cx="0" cy="200306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7030A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9" name="Cerrar llave 19"/>
                        <wps:cNvSpPr/>
                        <wps:spPr>
                          <a:xfrm rot="16200000">
                            <a:off x="2478795" y="3668617"/>
                            <a:ext cx="223401" cy="1423641"/>
                          </a:xfrm>
                          <a:prstGeom prst="rightBrace">
                            <a:avLst/>
                          </a:prstGeom>
                          <a:ln w="19050">
                            <a:solidFill>
                              <a:srgbClr val="7030A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Cuadro de texto 20"/>
                        <wps:cNvSpPr txBox="1"/>
                        <wps:spPr>
                          <a:xfrm>
                            <a:off x="1685581" y="4494882"/>
                            <a:ext cx="385445" cy="231354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srgbClr val="7030A0"/>
                            </a:solidFill>
                          </a:ln>
                        </wps:spPr>
                        <wps:txbx>
                          <w:txbxContent>
                            <w:p w14:paraId="6827532D" w14:textId="77777777" w:rsidR="001C2C07" w:rsidRPr="00F876AF" w:rsidRDefault="001C2C07" w:rsidP="001C2C07">
                              <w:pPr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</w:pPr>
                              <w:r w:rsidRPr="00F876AF"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  <w:t>NO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Cuadro de texto 21"/>
                        <wps:cNvSpPr txBox="1"/>
                        <wps:spPr>
                          <a:xfrm>
                            <a:off x="3095740" y="4494882"/>
                            <a:ext cx="385445" cy="220337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srgbClr val="7030A0"/>
                            </a:solidFill>
                          </a:ln>
                        </wps:spPr>
                        <wps:txbx>
                          <w:txbxContent>
                            <w:p w14:paraId="198F9C15" w14:textId="77777777" w:rsidR="001C2C07" w:rsidRPr="00F876AF" w:rsidRDefault="001C2C07" w:rsidP="001C2C07">
                              <w:pPr>
                                <w:jc w:val="center"/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</w:pPr>
                              <w:r w:rsidRPr="00F876AF"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  <w:t>SÍ</w:t>
                              </w:r>
                            </w:p>
                            <w:p w14:paraId="35638807" w14:textId="77777777" w:rsidR="001C2C07" w:rsidRPr="00F876AF" w:rsidRDefault="001C2C07" w:rsidP="001C2C07">
                              <w:pPr>
                                <w:jc w:val="center"/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Conector recto de flecha 22"/>
                        <wps:cNvCnPr/>
                        <wps:spPr>
                          <a:xfrm>
                            <a:off x="1872868" y="4726236"/>
                            <a:ext cx="0" cy="209321"/>
                          </a:xfrm>
                          <a:prstGeom prst="straightConnector1">
                            <a:avLst/>
                          </a:prstGeom>
                          <a:ln w="19050">
                            <a:solidFill>
                              <a:srgbClr val="7030A0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3" name="Cuadro de texto 23"/>
                        <wps:cNvSpPr txBox="1"/>
                        <wps:spPr>
                          <a:xfrm>
                            <a:off x="683046" y="4990641"/>
                            <a:ext cx="2071171" cy="418641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srgbClr val="7030A0"/>
                            </a:solidFill>
                          </a:ln>
                        </wps:spPr>
                        <wps:txbx>
                          <w:txbxContent>
                            <w:p w14:paraId="5D1C1FCF" w14:textId="77777777" w:rsidR="001C2C07" w:rsidRPr="00F876AF" w:rsidRDefault="001C2C07" w:rsidP="001C2C07">
                              <w:pPr>
                                <w:jc w:val="both"/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  <w:t>Concluye el procedimiento con el acuerdo respectivo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" name="Cuadro de texto 24"/>
                        <wps:cNvSpPr txBox="1"/>
                        <wps:spPr>
                          <a:xfrm>
                            <a:off x="3062689" y="4968607"/>
                            <a:ext cx="2049138" cy="958468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srgbClr val="7030A0"/>
                            </a:solidFill>
                          </a:ln>
                        </wps:spPr>
                        <wps:txbx>
                          <w:txbxContent>
                            <w:p w14:paraId="7C82A621" w14:textId="77777777" w:rsidR="001C2C07" w:rsidRPr="00F876AF" w:rsidRDefault="001C2C07" w:rsidP="001C2C07">
                              <w:pPr>
                                <w:jc w:val="both"/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  <w:t xml:space="preserve">Se notifica al Congreso del Estado para efecto de que emita el </w:t>
                              </w:r>
                              <w:r w:rsidRPr="00722C25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Decreto donde determine la Fecha de elección y toma de posesión</w:t>
                              </w:r>
                              <w:r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" name="Conector recto de flecha 25"/>
                        <wps:cNvCnPr/>
                        <wps:spPr>
                          <a:xfrm>
                            <a:off x="3305060" y="4715219"/>
                            <a:ext cx="0" cy="209321"/>
                          </a:xfrm>
                          <a:prstGeom prst="straightConnector1">
                            <a:avLst/>
                          </a:prstGeom>
                          <a:ln w="19050">
                            <a:solidFill>
                              <a:srgbClr val="7030A0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647B741E" id="Grupo 26" o:spid="_x0000_s1026" style="position:absolute;left:0;text-align:left;margin-left:-31.8pt;margin-top:19.05pt;width:717.35pt;height:466.7pt;z-index:251659264;mso-width-relative:margin" coordsize="91104,59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">
                <v:rect id="Rectángulo 1" o:spid="_x0000_s1027" style="position:absolute;width:18046;height:157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" fillcolor="white [3201]" strokecolor="#8064a2 [3207]" strokeweight="2pt">
                  <v:textbox>
                    <w:txbxContent>
                      <w:p w14:paraId="3107534C" w14:textId="77777777" w:rsidR="001C2C07" w:rsidRPr="00070938" w:rsidRDefault="001C2C07" w:rsidP="001C2C07">
                        <w:pPr>
                          <w:spacing w:after="0" w:line="240" w:lineRule="auto"/>
                          <w:jc w:val="center"/>
                          <w:rPr>
                            <w:rFonts w:ascii="Arial" w:hAnsi="Arial" w:cs="Arial"/>
                            <w:b/>
                            <w:sz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</w:rPr>
                          <w:t xml:space="preserve">1. </w:t>
                        </w:r>
                        <w:r w:rsidRPr="00070938">
                          <w:rPr>
                            <w:rFonts w:ascii="Arial" w:hAnsi="Arial" w:cs="Arial"/>
                            <w:b/>
                            <w:sz w:val="20"/>
                          </w:rPr>
                          <w:t xml:space="preserve">Aprobación del </w:t>
                        </w:r>
                        <w:proofErr w:type="spellStart"/>
                        <w:r w:rsidRPr="00070938">
                          <w:rPr>
                            <w:rFonts w:ascii="Arial" w:hAnsi="Arial" w:cs="Arial"/>
                            <w:b/>
                            <w:sz w:val="20"/>
                          </w:rPr>
                          <w:t>IEPCGro</w:t>
                        </w:r>
                        <w:proofErr w:type="spellEnd"/>
                        <w:r w:rsidRPr="00070938">
                          <w:rPr>
                            <w:rFonts w:ascii="Arial" w:hAnsi="Arial" w:cs="Arial"/>
                            <w:b/>
                            <w:sz w:val="20"/>
                          </w:rPr>
                          <w:t>.</w:t>
                        </w:r>
                      </w:p>
                      <w:p w14:paraId="01134E33" w14:textId="77777777" w:rsidR="001C2C07" w:rsidRPr="003F52F3" w:rsidRDefault="001C2C07" w:rsidP="001C2C07">
                        <w:pPr>
                          <w:spacing w:after="0" w:line="240" w:lineRule="auto"/>
                          <w:jc w:val="center"/>
                          <w:rPr>
                            <w:rFonts w:ascii="Arial" w:hAnsi="Arial" w:cs="Arial"/>
                            <w:b/>
                            <w:sz w:val="20"/>
                          </w:rPr>
                        </w:pPr>
                        <w:r w:rsidRPr="003F52F3">
                          <w:rPr>
                            <w:rFonts w:ascii="Arial" w:hAnsi="Arial" w:cs="Arial"/>
                            <w:b/>
                            <w:sz w:val="20"/>
                          </w:rPr>
                          <w:t xml:space="preserve"> </w:t>
                        </w:r>
                      </w:p>
                      <w:p w14:paraId="5CABA7DC" w14:textId="78356408" w:rsidR="001C2C07" w:rsidRPr="003F52F3" w:rsidRDefault="001C2C07" w:rsidP="001C2C07">
                        <w:pPr>
                          <w:spacing w:after="0" w:line="240" w:lineRule="auto"/>
                          <w:jc w:val="both"/>
                          <w:rPr>
                            <w:rFonts w:ascii="Arial" w:hAnsi="Arial" w:cs="Arial"/>
                            <w:sz w:val="20"/>
                          </w:rPr>
                        </w:pPr>
                        <w:r w:rsidRPr="003F52F3">
                          <w:rPr>
                            <w:rFonts w:ascii="Arial" w:hAnsi="Arial" w:cs="Arial"/>
                            <w:sz w:val="20"/>
                          </w:rPr>
                          <w:t xml:space="preserve">Una vez que se </w:t>
                        </w:r>
                        <w:r>
                          <w:rPr>
                            <w:rFonts w:ascii="Arial" w:hAnsi="Arial" w:cs="Arial"/>
                            <w:sz w:val="20"/>
                          </w:rPr>
                          <w:t>determinó</w:t>
                        </w:r>
                        <w:r w:rsidRPr="003F52F3">
                          <w:rPr>
                            <w:rFonts w:ascii="Arial" w:hAnsi="Arial" w:cs="Arial"/>
                            <w:sz w:val="20"/>
                          </w:rPr>
                          <w:t xml:space="preserve"> la </w:t>
                        </w:r>
                        <w:r>
                          <w:rPr>
                            <w:rFonts w:ascii="Arial" w:hAnsi="Arial" w:cs="Arial"/>
                            <w:sz w:val="20"/>
                          </w:rPr>
                          <w:t>procedencia</w:t>
                        </w:r>
                        <w:r w:rsidRPr="003F52F3">
                          <w:rPr>
                            <w:rFonts w:ascii="Arial" w:hAnsi="Arial" w:cs="Arial"/>
                            <w:sz w:val="20"/>
                          </w:rPr>
                          <w:t xml:space="preserve"> de </w:t>
                        </w:r>
                        <w:r>
                          <w:rPr>
                            <w:rFonts w:ascii="Arial" w:hAnsi="Arial" w:cs="Arial"/>
                            <w:sz w:val="20"/>
                          </w:rPr>
                          <w:t>la consulta en el municipio de</w:t>
                        </w:r>
                        <w:r w:rsidRPr="003F52F3">
                          <w:rPr>
                            <w:rFonts w:ascii="Arial" w:hAnsi="Arial" w:cs="Arial"/>
                            <w:sz w:val="20"/>
                          </w:rPr>
                          <w:t xml:space="preserve"> </w:t>
                        </w:r>
                        <w:r w:rsidR="0027730E">
                          <w:rPr>
                            <w:rFonts w:ascii="Arial" w:hAnsi="Arial" w:cs="Arial"/>
                            <w:sz w:val="20"/>
                          </w:rPr>
                          <w:t>Tecoanapa.</w:t>
                        </w:r>
                      </w:p>
                    </w:txbxContent>
                  </v:textbox>
                </v:rect>
                <v:rect id="Rectángulo 2" o:spid="_x0000_s1028" style="position:absolute;left:24126;top:1101;width:19369;height:128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" fillcolor="white [3201]" strokecolor="#8064a2 [3207]" strokeweight="2pt">
                  <v:textbox>
                    <w:txbxContent>
                      <w:p w14:paraId="5D480916" w14:textId="77777777" w:rsidR="001C2C07" w:rsidRPr="003F52F3" w:rsidRDefault="001C2C07" w:rsidP="001C2C07">
                        <w:pPr>
                          <w:spacing w:after="0" w:line="240" w:lineRule="auto"/>
                          <w:jc w:val="center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2. Fase previa</w:t>
                        </w:r>
                      </w:p>
                      <w:p w14:paraId="2F918535" w14:textId="77777777" w:rsidR="001C2C07" w:rsidRPr="003F52F3" w:rsidRDefault="001C2C07" w:rsidP="001C2C07">
                        <w:pPr>
                          <w:spacing w:after="0" w:line="240" w:lineRule="auto"/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  <w:p w14:paraId="7CB01186" w14:textId="77777777" w:rsidR="001C2C07" w:rsidRPr="003F52F3" w:rsidRDefault="001C2C07" w:rsidP="001C2C07">
                        <w:pPr>
                          <w:spacing w:after="0" w:line="240" w:lineRule="auto"/>
                          <w:jc w:val="both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 xml:space="preserve">Se informa respecto del procedimiento de consulta que se realizará, dando a </w:t>
                        </w:r>
                        <w:proofErr w:type="spellStart"/>
                        <w:r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conoce</w:t>
                        </w:r>
                        <w:proofErr w:type="spellEnd"/>
                        <w:r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 xml:space="preserve"> los resultados obtenidos sobre la existencia de sistemas normativos. </w:t>
                        </w:r>
                      </w:p>
                      <w:p w14:paraId="099D48A1" w14:textId="77777777" w:rsidR="001C2C07" w:rsidRPr="003F52F3" w:rsidRDefault="001C2C07" w:rsidP="001C2C07">
                        <w:pPr>
                          <w:spacing w:after="0" w:line="240" w:lineRule="auto"/>
                          <w:jc w:val="both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re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Conector recto de flecha 3" o:spid="_x0000_s1029" type="#_x0000_t32" style="position:absolute;left:18288;top:7491;width:5061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" strokecolor="#7030a0" strokeweight="2pt">
                  <v:stroke endarrow="block"/>
                </v:shape>
                <v:rect id="Rectángulo 4" o:spid="_x0000_s1030" style="position:absolute;left:49686;top:1101;width:18046;height:163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" fillcolor="white [3201]" strokecolor="#8064a2 [3207]" strokeweight="2pt">
                  <v:textbox>
                    <w:txbxContent>
                      <w:p w14:paraId="52533B59" w14:textId="77777777" w:rsidR="001C2C07" w:rsidRDefault="001C2C07" w:rsidP="001C2C07">
                        <w:pPr>
                          <w:spacing w:after="0" w:line="240" w:lineRule="auto"/>
                          <w:jc w:val="center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3. Aprobación del proceso de consulta</w:t>
                        </w:r>
                      </w:p>
                      <w:p w14:paraId="5E18B127" w14:textId="77777777" w:rsidR="001C2C07" w:rsidRPr="003F52F3" w:rsidRDefault="001C2C07" w:rsidP="001C2C07">
                        <w:pPr>
                          <w:spacing w:after="0" w:line="240" w:lineRule="auto"/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  <w:p w14:paraId="74510D9D" w14:textId="77777777" w:rsidR="001C2C07" w:rsidRDefault="001C2C07" w:rsidP="001C2C07">
                        <w:pPr>
                          <w:pStyle w:val="Prrafodelista"/>
                          <w:numPr>
                            <w:ilvl w:val="0"/>
                            <w:numId w:val="23"/>
                          </w:numPr>
                          <w:spacing w:after="0" w:line="240" w:lineRule="auto"/>
                          <w:jc w:val="both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Programa de trabajo y calendario.</w:t>
                        </w:r>
                      </w:p>
                      <w:p w14:paraId="6484482E" w14:textId="77777777" w:rsidR="001C2C07" w:rsidRDefault="001C2C07" w:rsidP="001C2C07">
                        <w:pPr>
                          <w:pStyle w:val="Prrafodelista"/>
                          <w:numPr>
                            <w:ilvl w:val="0"/>
                            <w:numId w:val="23"/>
                          </w:numPr>
                          <w:spacing w:after="0" w:line="240" w:lineRule="auto"/>
                          <w:jc w:val="both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Estrategia de difusión</w:t>
                        </w:r>
                      </w:p>
                      <w:p w14:paraId="41D1E833" w14:textId="77777777" w:rsidR="001C2C07" w:rsidRPr="00325CE6" w:rsidRDefault="001C2C07" w:rsidP="001C2C07">
                        <w:pPr>
                          <w:pStyle w:val="Prrafodelista"/>
                          <w:numPr>
                            <w:ilvl w:val="0"/>
                            <w:numId w:val="23"/>
                          </w:numPr>
                          <w:spacing w:after="0" w:line="240" w:lineRule="auto"/>
                          <w:jc w:val="both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Programa de capacitación al personal que participará en la consulta.</w:t>
                        </w:r>
                      </w:p>
                      <w:p w14:paraId="2CC5BE0D" w14:textId="77777777" w:rsidR="001C2C07" w:rsidRDefault="001C2C07" w:rsidP="001C2C07"/>
                    </w:txbxContent>
                  </v:textbox>
                </v:rect>
                <v:shape id="Conector recto de flecha 5" o:spid="_x0000_s1031" type="#_x0000_t32" style="position:absolute;left:43626;top:7491;width:4181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" strokecolor="#7030a0" strokeweight="2pt">
                  <v:stroke endarrow="block"/>
                </v:shape>
                <v:rect id="Rectángulo 6" o:spid="_x0000_s1032" style="position:absolute;left:73482;top:991;width:15750;height:228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" fillcolor="white [3201]" strokecolor="#8064a2 [3207]" strokeweight="2pt">
                  <v:textbox>
                    <w:txbxContent>
                      <w:p w14:paraId="062AC8D2" w14:textId="77777777" w:rsidR="001C2C07" w:rsidRDefault="001C2C07" w:rsidP="001C2C07">
                        <w:pPr>
                          <w:spacing w:after="0" w:line="240" w:lineRule="auto"/>
                          <w:jc w:val="center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4. Fase de difusión</w:t>
                        </w:r>
                      </w:p>
                      <w:p w14:paraId="3266C4EE" w14:textId="77777777" w:rsidR="001C2C07" w:rsidRPr="003F52F3" w:rsidRDefault="001C2C07" w:rsidP="001C2C07">
                        <w:pPr>
                          <w:spacing w:after="0" w:line="240" w:lineRule="auto"/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  <w:p w14:paraId="2B9DB17C" w14:textId="77777777" w:rsidR="001C2C07" w:rsidRDefault="001C2C07" w:rsidP="001C2C07">
                        <w:pPr>
                          <w:spacing w:after="0" w:line="240" w:lineRule="auto"/>
                          <w:jc w:val="both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 xml:space="preserve">A través de: </w:t>
                        </w:r>
                      </w:p>
                      <w:p w14:paraId="5BAE9F69" w14:textId="77777777" w:rsidR="001C2C07" w:rsidRDefault="001C2C07" w:rsidP="001C2C07">
                        <w:pPr>
                          <w:spacing w:after="0" w:line="240" w:lineRule="auto"/>
                          <w:jc w:val="both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  <w:p w14:paraId="55267648" w14:textId="77777777" w:rsidR="001C2C07" w:rsidRDefault="001C2C07" w:rsidP="001C2C07">
                        <w:pPr>
                          <w:pStyle w:val="Prrafodelista"/>
                          <w:numPr>
                            <w:ilvl w:val="0"/>
                            <w:numId w:val="24"/>
                          </w:numPr>
                          <w:spacing w:after="0" w:line="240" w:lineRule="auto"/>
                          <w:jc w:val="both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M</w:t>
                        </w:r>
                        <w:r w:rsidRPr="003E1700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edios de comunicación</w:t>
                        </w:r>
                        <w:r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.</w:t>
                        </w:r>
                      </w:p>
                      <w:p w14:paraId="3F947AA7" w14:textId="77777777" w:rsidR="001C2C07" w:rsidRDefault="001C2C07" w:rsidP="001C2C07">
                        <w:pPr>
                          <w:pStyle w:val="Prrafodelista"/>
                          <w:numPr>
                            <w:ilvl w:val="0"/>
                            <w:numId w:val="24"/>
                          </w:numPr>
                          <w:spacing w:after="0" w:line="240" w:lineRule="auto"/>
                          <w:jc w:val="both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Carteles, trípticos, perifoneo y otros.</w:t>
                        </w:r>
                      </w:p>
                      <w:p w14:paraId="3E3231FC" w14:textId="77777777" w:rsidR="001C2C07" w:rsidRDefault="001C2C07" w:rsidP="001C2C07">
                        <w:pPr>
                          <w:pStyle w:val="Prrafodelista"/>
                          <w:numPr>
                            <w:ilvl w:val="0"/>
                            <w:numId w:val="24"/>
                          </w:numPr>
                          <w:spacing w:after="0" w:line="240" w:lineRule="auto"/>
                          <w:jc w:val="both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Redes sociales y pág. Web institucional.</w:t>
                        </w:r>
                      </w:p>
                      <w:p w14:paraId="26B457CE" w14:textId="77777777" w:rsidR="001C2C07" w:rsidRPr="003E1700" w:rsidRDefault="001C2C07" w:rsidP="001C2C07">
                        <w:pPr>
                          <w:pStyle w:val="Prrafodelista"/>
                          <w:numPr>
                            <w:ilvl w:val="0"/>
                            <w:numId w:val="24"/>
                          </w:numPr>
                          <w:spacing w:after="0" w:line="240" w:lineRule="auto"/>
                          <w:jc w:val="both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 w:rsidRPr="003E1700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Asambleas comunitarias en cada localidad.</w:t>
                        </w:r>
                      </w:p>
                      <w:p w14:paraId="6F9949B5" w14:textId="77777777" w:rsidR="001C2C07" w:rsidRPr="003E1700" w:rsidRDefault="001C2C07" w:rsidP="001C2C07">
                        <w:pPr>
                          <w:spacing w:after="0" w:line="240" w:lineRule="auto"/>
                          <w:jc w:val="both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rect>
                <v:shape id="Conector recto de flecha 7" o:spid="_x0000_s1033" type="#_x0000_t32" style="position:absolute;left:67643;top:7381;width:4601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" strokecolor="#7030a0" strokeweight="2pt">
                  <v:stroke endarrow="block"/>
                </v:shape>
                <v:rect id="Rectángulo 9" o:spid="_x0000_s1034" style="position:absolute;left:41974;top:31618;width:20377;height:1123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" fillcolor="white [3201]" strokecolor="#8064a2 [3207]" strokeweight="2pt">
                  <v:textbox>
                    <w:txbxContent>
                      <w:p w14:paraId="2C7BF553" w14:textId="77777777" w:rsidR="001C2C07" w:rsidRPr="003F52F3" w:rsidRDefault="001C2C07" w:rsidP="001C2C07">
                        <w:pPr>
                          <w:spacing w:after="0" w:line="240" w:lineRule="auto"/>
                          <w:jc w:val="center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5. Fase consultiva</w:t>
                        </w:r>
                      </w:p>
                      <w:p w14:paraId="2A7F3AE2" w14:textId="77777777" w:rsidR="001C2C07" w:rsidRPr="003F52F3" w:rsidRDefault="001C2C07" w:rsidP="001C2C07">
                        <w:pPr>
                          <w:spacing w:after="0" w:line="240" w:lineRule="auto"/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  <w:p w14:paraId="6E02BFBF" w14:textId="77777777" w:rsidR="001C2C07" w:rsidRDefault="001C2C07" w:rsidP="001C2C07">
                        <w:pPr>
                          <w:spacing w:after="0" w:line="240" w:lineRule="auto"/>
                          <w:jc w:val="both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 xml:space="preserve"> A través de: </w:t>
                        </w:r>
                      </w:p>
                      <w:p w14:paraId="7A8305CF" w14:textId="77777777" w:rsidR="001C2C07" w:rsidRDefault="001C2C07" w:rsidP="001C2C07">
                        <w:pPr>
                          <w:spacing w:after="0" w:line="240" w:lineRule="auto"/>
                          <w:jc w:val="both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  <w:p w14:paraId="0F82C71F" w14:textId="77777777" w:rsidR="001C2C07" w:rsidRPr="003F52F3" w:rsidRDefault="001C2C07" w:rsidP="001C2C07">
                        <w:pPr>
                          <w:spacing w:after="0" w:line="240" w:lineRule="auto"/>
                          <w:jc w:val="both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 xml:space="preserve">Asambleas comunitarias en cada comunidad, delegación o colonia. </w:t>
                        </w:r>
                      </w:p>
                    </w:txbxContent>
                  </v:textbox>
                </v:rect>
                <v:shape id="Conector recto de flecha 10" o:spid="_x0000_s1035" type="#_x0000_t32" style="position:absolute;left:81965;top:23906;width:0;height:436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" strokecolor="#7030a0" strokeweight="1.5pt">
                  <v:stroke endarrow="block"/>
                </v:shape>
                <v:rect id="Rectángulo 12" o:spid="_x0000_s1036" style="position:absolute;left:15754;top:31067;width:20932;height:1145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" fillcolor="white [3201]" strokecolor="#8064a2 [3207]" strokeweight="2pt">
                  <v:textbox>
                    <w:txbxContent>
                      <w:p w14:paraId="35986CEC" w14:textId="77777777" w:rsidR="001C2C07" w:rsidRPr="003F52F3" w:rsidRDefault="001C2C07" w:rsidP="001C2C07">
                        <w:pPr>
                          <w:spacing w:after="0" w:line="240" w:lineRule="auto"/>
                          <w:jc w:val="center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6. Fase de conclusión/difusión</w:t>
                        </w:r>
                      </w:p>
                      <w:p w14:paraId="33976424" w14:textId="77777777" w:rsidR="001C2C07" w:rsidRPr="003F52F3" w:rsidRDefault="001C2C07" w:rsidP="001C2C07">
                        <w:pPr>
                          <w:spacing w:after="0" w:line="240" w:lineRule="auto"/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  <w:p w14:paraId="51E97AB7" w14:textId="63F38DEE" w:rsidR="001C2C07" w:rsidRPr="003F52F3" w:rsidRDefault="001C2C07" w:rsidP="001C2C07">
                        <w:pPr>
                          <w:spacing w:after="0" w:line="240" w:lineRule="auto"/>
                          <w:jc w:val="both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 xml:space="preserve">Se </w:t>
                        </w:r>
                        <w:r w:rsidR="00EC204B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realiza</w:t>
                        </w:r>
                        <w:r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 xml:space="preserve"> el conteo y </w:t>
                        </w:r>
                        <w:proofErr w:type="gramStart"/>
                        <w:r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 xml:space="preserve">la </w:t>
                        </w:r>
                        <w:bookmarkStart w:id="1" w:name="_GoBack"/>
                        <w:bookmarkEnd w:id="1"/>
                        <w:r w:rsidR="00632469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sumatorio total</w:t>
                        </w:r>
                        <w:proofErr w:type="gramEnd"/>
                        <w:r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 xml:space="preserve"> de la votación realizada en cada localidad, para conocer lo que se decidió por la mayoría de la ciudadanía. </w:t>
                        </w:r>
                      </w:p>
                      <w:p w14:paraId="05159CD2" w14:textId="77777777" w:rsidR="001C2C07" w:rsidRPr="003F52F3" w:rsidRDefault="001C2C07" w:rsidP="001C2C07">
                        <w:pPr>
                          <w:spacing w:after="0" w:line="240" w:lineRule="auto"/>
                          <w:jc w:val="both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rect>
                <v:shape id="Conector recto de flecha 13" o:spid="_x0000_s1037" type="#_x0000_t32" style="position:absolute;left:37126;top:37347;width:4966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" strokecolor="#7030a0" strokeweight="1.5pt">
                  <v:stroke endarrow="block"/>
                </v:shape>
                <v:rect id="Rectángulo 14" o:spid="_x0000_s1038" style="position:absolute;left:68738;top:28968;width:22366;height:166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" fillcolor="white [3201]" strokecolor="#8064a2 [3207]" strokeweight="2pt">
                  <v:textbox>
                    <w:txbxContent>
                      <w:p w14:paraId="5CEC80B2" w14:textId="77777777" w:rsidR="001C2C07" w:rsidRPr="00F876AF" w:rsidRDefault="001C2C07" w:rsidP="001C2C07">
                        <w:pPr>
                          <w:spacing w:after="0" w:line="240" w:lineRule="auto"/>
                          <w:jc w:val="both"/>
                          <w:rPr>
                            <w:rFonts w:ascii="Arial" w:hAnsi="Arial" w:cs="Arial"/>
                            <w:sz w:val="18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sz w:val="18"/>
                            <w:szCs w:val="20"/>
                          </w:rPr>
                          <w:t xml:space="preserve">4.1. </w:t>
                        </w:r>
                        <w:r w:rsidRPr="00F876AF">
                          <w:rPr>
                            <w:rFonts w:ascii="Arial" w:hAnsi="Arial" w:cs="Arial"/>
                            <w:sz w:val="18"/>
                            <w:szCs w:val="20"/>
                          </w:rPr>
                          <w:t xml:space="preserve">Para dar a conocer: </w:t>
                        </w:r>
                      </w:p>
                      <w:p w14:paraId="7812115D" w14:textId="77777777" w:rsidR="001C2C07" w:rsidRPr="00F876AF" w:rsidRDefault="001C2C07" w:rsidP="001C2C07">
                        <w:pPr>
                          <w:spacing w:after="0" w:line="240" w:lineRule="auto"/>
                          <w:jc w:val="both"/>
                          <w:rPr>
                            <w:rFonts w:ascii="Arial" w:hAnsi="Arial" w:cs="Arial"/>
                            <w:sz w:val="18"/>
                            <w:szCs w:val="20"/>
                          </w:rPr>
                        </w:pPr>
                      </w:p>
                      <w:p w14:paraId="683121C8" w14:textId="77777777" w:rsidR="001C2C07" w:rsidRPr="00F876AF" w:rsidRDefault="001C2C07" w:rsidP="001C2C07">
                        <w:pPr>
                          <w:pStyle w:val="Prrafodelista"/>
                          <w:numPr>
                            <w:ilvl w:val="0"/>
                            <w:numId w:val="25"/>
                          </w:numPr>
                          <w:spacing w:after="0" w:line="240" w:lineRule="auto"/>
                          <w:jc w:val="both"/>
                          <w:rPr>
                            <w:rFonts w:ascii="Arial" w:hAnsi="Arial" w:cs="Arial"/>
                            <w:sz w:val="18"/>
                            <w:szCs w:val="20"/>
                          </w:rPr>
                        </w:pPr>
                        <w:r w:rsidRPr="00F876AF">
                          <w:rPr>
                            <w:rFonts w:ascii="Arial" w:hAnsi="Arial" w:cs="Arial"/>
                            <w:sz w:val="18"/>
                            <w:szCs w:val="20"/>
                          </w:rPr>
                          <w:t>Cómo se desarrollará la consulta;</w:t>
                        </w:r>
                      </w:p>
                      <w:p w14:paraId="3FE9DF61" w14:textId="77777777" w:rsidR="001C2C07" w:rsidRPr="00F876AF" w:rsidRDefault="001C2C07" w:rsidP="001C2C07">
                        <w:pPr>
                          <w:pStyle w:val="Prrafodelista"/>
                          <w:numPr>
                            <w:ilvl w:val="0"/>
                            <w:numId w:val="25"/>
                          </w:numPr>
                          <w:spacing w:after="0" w:line="240" w:lineRule="auto"/>
                          <w:jc w:val="both"/>
                          <w:rPr>
                            <w:rFonts w:ascii="Arial" w:hAnsi="Arial" w:cs="Arial"/>
                            <w:sz w:val="18"/>
                            <w:szCs w:val="20"/>
                          </w:rPr>
                        </w:pPr>
                        <w:r w:rsidRPr="00F876AF">
                          <w:rPr>
                            <w:rFonts w:ascii="Arial" w:hAnsi="Arial" w:cs="Arial"/>
                            <w:sz w:val="18"/>
                            <w:szCs w:val="20"/>
                          </w:rPr>
                          <w:t>Qué se consultará;</w:t>
                        </w:r>
                      </w:p>
                      <w:p w14:paraId="0A2B7165" w14:textId="77777777" w:rsidR="001C2C07" w:rsidRPr="00F876AF" w:rsidRDefault="001C2C07" w:rsidP="001C2C07">
                        <w:pPr>
                          <w:pStyle w:val="Prrafodelista"/>
                          <w:numPr>
                            <w:ilvl w:val="0"/>
                            <w:numId w:val="25"/>
                          </w:numPr>
                          <w:spacing w:after="0" w:line="240" w:lineRule="auto"/>
                          <w:jc w:val="both"/>
                          <w:rPr>
                            <w:rFonts w:ascii="Arial" w:hAnsi="Arial" w:cs="Arial"/>
                            <w:sz w:val="18"/>
                            <w:szCs w:val="20"/>
                          </w:rPr>
                        </w:pPr>
                        <w:r w:rsidRPr="00F876AF">
                          <w:rPr>
                            <w:rFonts w:ascii="Arial" w:hAnsi="Arial" w:cs="Arial"/>
                            <w:sz w:val="18"/>
                            <w:szCs w:val="20"/>
                          </w:rPr>
                          <w:t>Cómo se participará en la toma de decisión;</w:t>
                        </w:r>
                      </w:p>
                      <w:p w14:paraId="3FA9EB69" w14:textId="77777777" w:rsidR="001C2C07" w:rsidRPr="00F876AF" w:rsidRDefault="001C2C07" w:rsidP="001C2C07">
                        <w:pPr>
                          <w:pStyle w:val="Prrafodelista"/>
                          <w:numPr>
                            <w:ilvl w:val="0"/>
                            <w:numId w:val="25"/>
                          </w:numPr>
                          <w:spacing w:after="0" w:line="240" w:lineRule="auto"/>
                          <w:jc w:val="both"/>
                          <w:rPr>
                            <w:rFonts w:ascii="Arial" w:hAnsi="Arial" w:cs="Arial"/>
                            <w:sz w:val="18"/>
                            <w:szCs w:val="20"/>
                          </w:rPr>
                        </w:pPr>
                        <w:r w:rsidRPr="00F876AF">
                          <w:rPr>
                            <w:rFonts w:ascii="Arial" w:hAnsi="Arial" w:cs="Arial"/>
                            <w:sz w:val="18"/>
                            <w:szCs w:val="20"/>
                          </w:rPr>
                          <w:t xml:space="preserve">Cuáles son las características del sistema de partidos y del sistema normativo; </w:t>
                        </w:r>
                      </w:p>
                      <w:p w14:paraId="74B8EC10" w14:textId="77777777" w:rsidR="001C2C07" w:rsidRPr="00F876AF" w:rsidRDefault="001C2C07" w:rsidP="001C2C07">
                        <w:pPr>
                          <w:pStyle w:val="Prrafodelista"/>
                          <w:numPr>
                            <w:ilvl w:val="0"/>
                            <w:numId w:val="25"/>
                          </w:numPr>
                          <w:spacing w:after="0" w:line="240" w:lineRule="auto"/>
                          <w:jc w:val="both"/>
                          <w:rPr>
                            <w:rFonts w:ascii="Arial" w:hAnsi="Arial" w:cs="Arial"/>
                            <w:sz w:val="18"/>
                            <w:szCs w:val="20"/>
                          </w:rPr>
                        </w:pPr>
                        <w:r w:rsidRPr="00F876AF">
                          <w:rPr>
                            <w:rFonts w:ascii="Arial" w:hAnsi="Arial" w:cs="Arial"/>
                            <w:sz w:val="18"/>
                            <w:szCs w:val="20"/>
                          </w:rPr>
                          <w:t>Qué implicaciones conlleva elegir una u otra opción.</w:t>
                        </w:r>
                      </w:p>
                    </w:txbxContent>
                  </v:textbox>
                </v:rect>
                <v:shape id="Conector recto de flecha 15" o:spid="_x0000_s1039" type="#_x0000_t32" style="position:absolute;left:63787;top:37016;width:4966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" strokecolor="#7030a0" strokeweight="1.5pt">
                  <v:stroke endarrow="block"/>
                </v:shape>
                <v:rect id="Rectángulo 17" o:spid="_x0000_s1040" style="position:absolute;left:19830;top:16193;width:28746;height:119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" fillcolor="white [3201]" strokecolor="#8064a2 [3207]" strokeweight="2pt">
                  <v:textbox>
                    <w:txbxContent>
                      <w:p w14:paraId="7933B9D1" w14:textId="77777777" w:rsidR="001C2C07" w:rsidRPr="00F876AF" w:rsidRDefault="001C2C07" w:rsidP="001C2C07">
                        <w:pPr>
                          <w:spacing w:after="0" w:line="240" w:lineRule="auto"/>
                          <w:jc w:val="both"/>
                          <w:rPr>
                            <w:rFonts w:ascii="Arial" w:hAnsi="Arial" w:cs="Arial"/>
                            <w:sz w:val="18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sz w:val="18"/>
                            <w:szCs w:val="20"/>
                          </w:rPr>
                          <w:t xml:space="preserve">2.1. </w:t>
                        </w:r>
                        <w:r w:rsidRPr="00F876AF">
                          <w:rPr>
                            <w:rFonts w:ascii="Arial" w:hAnsi="Arial" w:cs="Arial"/>
                            <w:sz w:val="18"/>
                            <w:szCs w:val="20"/>
                          </w:rPr>
                          <w:t xml:space="preserve">También se realiza la organización del proceso de consulta, para ello se realiza: </w:t>
                        </w:r>
                      </w:p>
                      <w:p w14:paraId="506C7C56" w14:textId="77777777" w:rsidR="001C2C07" w:rsidRPr="00F876AF" w:rsidRDefault="001C2C07" w:rsidP="001C2C07">
                        <w:pPr>
                          <w:spacing w:after="0" w:line="240" w:lineRule="auto"/>
                          <w:jc w:val="both"/>
                          <w:rPr>
                            <w:rFonts w:ascii="Arial" w:hAnsi="Arial" w:cs="Arial"/>
                            <w:sz w:val="18"/>
                            <w:szCs w:val="20"/>
                          </w:rPr>
                        </w:pPr>
                      </w:p>
                      <w:p w14:paraId="6CEAE15B" w14:textId="77777777" w:rsidR="001C2C07" w:rsidRPr="00F876AF" w:rsidRDefault="001C2C07" w:rsidP="001C2C07">
                        <w:pPr>
                          <w:pStyle w:val="Prrafodelista"/>
                          <w:numPr>
                            <w:ilvl w:val="0"/>
                            <w:numId w:val="26"/>
                          </w:numPr>
                          <w:spacing w:after="0" w:line="240" w:lineRule="auto"/>
                          <w:jc w:val="both"/>
                          <w:rPr>
                            <w:rFonts w:ascii="Arial" w:hAnsi="Arial" w:cs="Arial"/>
                            <w:sz w:val="18"/>
                            <w:szCs w:val="20"/>
                          </w:rPr>
                        </w:pPr>
                        <w:r w:rsidRPr="00F876AF">
                          <w:rPr>
                            <w:rFonts w:ascii="Arial" w:hAnsi="Arial" w:cs="Arial"/>
                            <w:sz w:val="18"/>
                            <w:szCs w:val="20"/>
                          </w:rPr>
                          <w:t xml:space="preserve">Reuniones de trabajo con la ciudadanía </w:t>
                        </w:r>
                        <w:proofErr w:type="spellStart"/>
                        <w:r w:rsidRPr="00F876AF">
                          <w:rPr>
                            <w:rFonts w:ascii="Arial" w:hAnsi="Arial" w:cs="Arial"/>
                            <w:sz w:val="18"/>
                            <w:szCs w:val="20"/>
                          </w:rPr>
                          <w:t>promovente</w:t>
                        </w:r>
                        <w:proofErr w:type="spellEnd"/>
                        <w:r w:rsidRPr="00F876AF">
                          <w:rPr>
                            <w:rFonts w:ascii="Arial" w:hAnsi="Arial" w:cs="Arial"/>
                            <w:sz w:val="18"/>
                            <w:szCs w:val="20"/>
                          </w:rPr>
                          <w:t xml:space="preserve">, autoridades municipales y de las localidades; </w:t>
                        </w:r>
                      </w:p>
                      <w:p w14:paraId="09D45267" w14:textId="4206A770" w:rsidR="001C2C07" w:rsidRPr="00F876AF" w:rsidRDefault="001C2C07" w:rsidP="001C2C07">
                        <w:pPr>
                          <w:pStyle w:val="Prrafodelista"/>
                          <w:numPr>
                            <w:ilvl w:val="0"/>
                            <w:numId w:val="26"/>
                          </w:numPr>
                          <w:spacing w:after="0" w:line="240" w:lineRule="auto"/>
                          <w:jc w:val="both"/>
                          <w:rPr>
                            <w:rFonts w:ascii="Arial" w:hAnsi="Arial" w:cs="Arial"/>
                            <w:sz w:val="18"/>
                            <w:szCs w:val="20"/>
                          </w:rPr>
                        </w:pPr>
                        <w:r w:rsidRPr="00F876AF">
                          <w:rPr>
                            <w:rFonts w:ascii="Arial" w:hAnsi="Arial" w:cs="Arial"/>
                            <w:sz w:val="18"/>
                            <w:szCs w:val="20"/>
                          </w:rPr>
                          <w:t xml:space="preserve">Identificación de aliados </w:t>
                        </w:r>
                        <w:r w:rsidR="009A33D9" w:rsidRPr="00F876AF">
                          <w:rPr>
                            <w:rFonts w:ascii="Arial" w:hAnsi="Arial" w:cs="Arial"/>
                            <w:sz w:val="18"/>
                            <w:szCs w:val="20"/>
                          </w:rPr>
                          <w:t>estratégicos</w:t>
                        </w:r>
                        <w:r w:rsidRPr="00F876AF">
                          <w:rPr>
                            <w:rFonts w:ascii="Arial" w:hAnsi="Arial" w:cs="Arial"/>
                            <w:sz w:val="18"/>
                            <w:szCs w:val="20"/>
                          </w:rPr>
                          <w:t>; instituciones vinculadas al tema.</w:t>
                        </w:r>
                      </w:p>
                      <w:p w14:paraId="3169F417" w14:textId="77777777" w:rsidR="001C2C07" w:rsidRPr="00F876AF" w:rsidRDefault="001C2C07" w:rsidP="001C2C07">
                        <w:pPr>
                          <w:spacing w:after="0" w:line="240" w:lineRule="auto"/>
                          <w:jc w:val="both"/>
                          <w:rPr>
                            <w:rFonts w:ascii="Arial" w:hAnsi="Arial" w:cs="Arial"/>
                            <w:sz w:val="18"/>
                            <w:szCs w:val="20"/>
                          </w:rPr>
                        </w:pPr>
                      </w:p>
                    </w:txbxContent>
                  </v:textbox>
                </v:rect>
                <v:line id="Conector recto 18" o:spid="_x0000_s1041" style="position:absolute;visibility:visible;mso-wrap-style:square" from="34152,14101" to="34152,1610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" strokecolor="#7030a0" strokeweight="1.5pt"/>
                <v:shapetype id="_x0000_t88" coordsize="21600,21600" o:spt="88" adj="1800,10800" path="m,qx10800@0l10800@2qy21600@11,10800@3l10800@1qy,21600e" filled="f">
                  <v:formulas>
                    <v:f eqn="val #0"/>
                    <v:f eqn="sum 21600 0 #0"/>
                    <v:f eqn="sum #1 0 #0"/>
                    <v:f eqn="sum #1 #0 0"/>
                    <v:f eqn="prod #0 9598 32768"/>
                    <v:f eqn="sum 21600 0 @4"/>
                    <v:f eqn="sum 21600 0 #1"/>
                    <v:f eqn="min #1 @6"/>
                    <v:f eqn="prod @7 1 2"/>
                    <v:f eqn="prod #0 2 1"/>
                    <v:f eqn="sum 21600 0 @9"/>
                    <v:f eqn="val #1"/>
                  </v:formulas>
                  <v:path arrowok="t" o:connecttype="custom" o:connectlocs="0,0;21600,@11;0,21600" textboxrect="0,@4,7637,@5"/>
                  <v:handles>
                    <v:h position="center,#0" yrange="0,@8"/>
                    <v:h position="bottomRight,#1" yrange="@9,@10"/>
                  </v:handles>
                </v:shapetype>
                <v:shape id="Cerrar llave 19" o:spid="_x0000_s1042" type="#_x0000_t88" style="position:absolute;left:24788;top:36685;width:2234;height:14237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" adj="282" strokecolor="#7030a0" strokeweight="1.5pt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Cuadro de texto 20" o:spid="_x0000_s1043" type="#_x0000_t202" style="position:absolute;left:16855;top:44948;width:3855;height:23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" fillcolor="white [3201]" strokecolor="#7030a0" strokeweight=".5pt">
                  <v:textbox>
                    <w:txbxContent>
                      <w:p w14:paraId="6827532D" w14:textId="77777777" w:rsidR="001C2C07" w:rsidRPr="00F876AF" w:rsidRDefault="001C2C07" w:rsidP="001C2C07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876AF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NO</w:t>
                        </w:r>
                      </w:p>
                    </w:txbxContent>
                  </v:textbox>
                </v:shape>
                <v:shape id="Cuadro de texto 21" o:spid="_x0000_s1044" type="#_x0000_t202" style="position:absolute;left:30957;top:44948;width:3854;height:22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" fillcolor="white [3201]" strokecolor="#7030a0" strokeweight=".5pt">
                  <v:textbox>
                    <w:txbxContent>
                      <w:p w14:paraId="198F9C15" w14:textId="77777777" w:rsidR="001C2C07" w:rsidRPr="00F876AF" w:rsidRDefault="001C2C07" w:rsidP="001C2C07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876AF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SÍ</w:t>
                        </w:r>
                      </w:p>
                      <w:p w14:paraId="35638807" w14:textId="77777777" w:rsidR="001C2C07" w:rsidRPr="00F876AF" w:rsidRDefault="001C2C07" w:rsidP="001C2C07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  <v:shape id="Conector recto de flecha 22" o:spid="_x0000_s1045" type="#_x0000_t32" style="position:absolute;left:18728;top:47262;width:0;height:209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" strokecolor="#7030a0" strokeweight="1.5pt">
                  <v:stroke endarrow="block"/>
                </v:shape>
                <v:shape id="Cuadro de texto 23" o:spid="_x0000_s1046" type="#_x0000_t202" style="position:absolute;left:6830;top:49906;width:20712;height:41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" fillcolor="white [3201]" strokecolor="#7030a0" strokeweight=".5pt">
                  <v:textbox>
                    <w:txbxContent>
                      <w:p w14:paraId="5D1C1FCF" w14:textId="77777777" w:rsidR="001C2C07" w:rsidRPr="00F876AF" w:rsidRDefault="001C2C07" w:rsidP="001C2C07">
                        <w:pPr>
                          <w:jc w:val="both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Concluye el procedimiento con el acuerdo respectivo</w:t>
                        </w:r>
                      </w:p>
                    </w:txbxContent>
                  </v:textbox>
                </v:shape>
                <v:shape id="Cuadro de texto 24" o:spid="_x0000_s1047" type="#_x0000_t202" style="position:absolute;left:30626;top:49686;width:20492;height:95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" fillcolor="white [3201]" strokecolor="#7030a0" strokeweight=".5pt">
                  <v:textbox>
                    <w:txbxContent>
                      <w:p w14:paraId="7C82A621" w14:textId="77777777" w:rsidR="001C2C07" w:rsidRPr="00F876AF" w:rsidRDefault="001C2C07" w:rsidP="001C2C07">
                        <w:pPr>
                          <w:jc w:val="both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 xml:space="preserve">Se notifica al Congreso del Estado para efecto de que emita el </w:t>
                        </w:r>
                        <w:r w:rsidRPr="00722C25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Decreto donde determine la Fecha de elección y toma de posesión</w:t>
                        </w:r>
                        <w:r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 xml:space="preserve"> </w:t>
                        </w:r>
                      </w:p>
                    </w:txbxContent>
                  </v:textbox>
                </v:shape>
                <v:shape id="Conector recto de flecha 25" o:spid="_x0000_s1048" type="#_x0000_t32" style="position:absolute;left:33050;top:47152;width:0;height:209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" strokecolor="#7030a0" strokeweight="1.5pt">
                  <v:stroke endarrow="block"/>
                </v:shape>
              </v:group>
            </w:pict>
          </mc:Fallback>
        </mc:AlternateContent>
      </w:r>
      <w:r>
        <w:rPr>
          <w:rFonts w:ascii="Arial" w:hAnsi="Arial" w:cs="Arial"/>
          <w:b/>
          <w:sz w:val="24"/>
          <w:szCs w:val="24"/>
        </w:rPr>
        <w:t xml:space="preserve">Síntesis del proceso </w:t>
      </w:r>
      <w:r w:rsidR="008270B1">
        <w:rPr>
          <w:rFonts w:ascii="Arial" w:hAnsi="Arial" w:cs="Arial"/>
          <w:b/>
          <w:sz w:val="24"/>
          <w:szCs w:val="24"/>
        </w:rPr>
        <w:t>de consulta en el municipio de Tecoanapa, Guerrero, 2022</w:t>
      </w:r>
    </w:p>
    <w:p w14:paraId="36C7151E" w14:textId="77777777" w:rsidR="001C2C07" w:rsidRDefault="001C2C07" w:rsidP="001C2C07">
      <w:pPr>
        <w:jc w:val="both"/>
        <w:rPr>
          <w:rFonts w:ascii="Arial" w:hAnsi="Arial" w:cs="Arial"/>
          <w:b/>
          <w:sz w:val="24"/>
          <w:szCs w:val="24"/>
        </w:rPr>
      </w:pPr>
    </w:p>
    <w:p w14:paraId="79598576" w14:textId="77777777" w:rsidR="001C2C07" w:rsidRDefault="001C2C07" w:rsidP="001C2C07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√√</w:t>
      </w:r>
    </w:p>
    <w:p w14:paraId="1AC367E3" w14:textId="77777777" w:rsidR="00EC204B" w:rsidRPr="00EC204B" w:rsidRDefault="00EC204B" w:rsidP="00EC204B">
      <w:pPr>
        <w:rPr>
          <w:rFonts w:ascii="Arial" w:hAnsi="Arial" w:cs="Arial"/>
          <w:sz w:val="24"/>
          <w:szCs w:val="24"/>
        </w:rPr>
      </w:pPr>
    </w:p>
    <w:p w14:paraId="0E5C3497" w14:textId="77777777" w:rsidR="00EC204B" w:rsidRPr="00EC204B" w:rsidRDefault="00EC204B" w:rsidP="00EC204B">
      <w:pPr>
        <w:rPr>
          <w:rFonts w:ascii="Arial" w:hAnsi="Arial" w:cs="Arial"/>
          <w:sz w:val="24"/>
          <w:szCs w:val="24"/>
        </w:rPr>
      </w:pPr>
    </w:p>
    <w:p w14:paraId="5BB9B4D5" w14:textId="77777777" w:rsidR="00EC204B" w:rsidRPr="00EC204B" w:rsidRDefault="00EC204B" w:rsidP="00EC204B">
      <w:pPr>
        <w:rPr>
          <w:rFonts w:ascii="Arial" w:hAnsi="Arial" w:cs="Arial"/>
          <w:sz w:val="24"/>
          <w:szCs w:val="24"/>
        </w:rPr>
      </w:pPr>
    </w:p>
    <w:p w14:paraId="0BD8C00C" w14:textId="77777777" w:rsidR="00EC204B" w:rsidRPr="00EC204B" w:rsidRDefault="00EC204B" w:rsidP="00EC204B">
      <w:pPr>
        <w:rPr>
          <w:rFonts w:ascii="Arial" w:hAnsi="Arial" w:cs="Arial"/>
          <w:sz w:val="24"/>
          <w:szCs w:val="24"/>
        </w:rPr>
      </w:pPr>
    </w:p>
    <w:p w14:paraId="28315250" w14:textId="77777777" w:rsidR="00EC204B" w:rsidRPr="00EC204B" w:rsidRDefault="00EC204B" w:rsidP="00EC204B">
      <w:pPr>
        <w:rPr>
          <w:rFonts w:ascii="Arial" w:hAnsi="Arial" w:cs="Arial"/>
          <w:sz w:val="24"/>
          <w:szCs w:val="24"/>
        </w:rPr>
      </w:pPr>
    </w:p>
    <w:p w14:paraId="487ED820" w14:textId="77777777" w:rsidR="00EC204B" w:rsidRPr="00EC204B" w:rsidRDefault="00EC204B" w:rsidP="00EC204B">
      <w:pPr>
        <w:rPr>
          <w:rFonts w:ascii="Arial" w:hAnsi="Arial" w:cs="Arial"/>
          <w:sz w:val="24"/>
          <w:szCs w:val="24"/>
        </w:rPr>
      </w:pPr>
    </w:p>
    <w:p w14:paraId="48882ABB" w14:textId="77777777" w:rsidR="00EC204B" w:rsidRPr="00EC204B" w:rsidRDefault="00EC204B" w:rsidP="00EC204B">
      <w:pPr>
        <w:rPr>
          <w:rFonts w:ascii="Arial" w:hAnsi="Arial" w:cs="Arial"/>
          <w:sz w:val="24"/>
          <w:szCs w:val="24"/>
        </w:rPr>
      </w:pPr>
    </w:p>
    <w:p w14:paraId="58424F09" w14:textId="77777777" w:rsidR="00EC204B" w:rsidRPr="00EC204B" w:rsidRDefault="00EC204B" w:rsidP="00EC204B">
      <w:pPr>
        <w:rPr>
          <w:rFonts w:ascii="Arial" w:hAnsi="Arial" w:cs="Arial"/>
          <w:sz w:val="24"/>
          <w:szCs w:val="24"/>
        </w:rPr>
      </w:pPr>
    </w:p>
    <w:p w14:paraId="3BF5146E" w14:textId="77777777" w:rsidR="00EC204B" w:rsidRPr="00EC204B" w:rsidRDefault="00EC204B" w:rsidP="00EC204B">
      <w:pPr>
        <w:rPr>
          <w:rFonts w:ascii="Arial" w:hAnsi="Arial" w:cs="Arial"/>
          <w:sz w:val="24"/>
          <w:szCs w:val="24"/>
        </w:rPr>
      </w:pPr>
    </w:p>
    <w:p w14:paraId="3F6B6D18" w14:textId="77777777" w:rsidR="00EC204B" w:rsidRPr="00EC204B" w:rsidRDefault="00EC204B" w:rsidP="00EC204B">
      <w:pPr>
        <w:rPr>
          <w:rFonts w:ascii="Arial" w:hAnsi="Arial" w:cs="Arial"/>
          <w:sz w:val="24"/>
          <w:szCs w:val="24"/>
        </w:rPr>
      </w:pPr>
    </w:p>
    <w:p w14:paraId="502F4F3B" w14:textId="77777777" w:rsidR="00EC204B" w:rsidRDefault="00EC204B" w:rsidP="00EC204B">
      <w:pPr>
        <w:rPr>
          <w:rFonts w:ascii="Arial" w:hAnsi="Arial" w:cs="Arial"/>
          <w:b/>
          <w:sz w:val="24"/>
          <w:szCs w:val="24"/>
        </w:rPr>
      </w:pPr>
    </w:p>
    <w:p w14:paraId="7EE47585" w14:textId="6E7FC668" w:rsidR="00EC204B" w:rsidRDefault="00EC204B" w:rsidP="00EC204B">
      <w:pPr>
        <w:tabs>
          <w:tab w:val="left" w:pos="5700"/>
        </w:tabs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</w:p>
    <w:p w14:paraId="0E81E729" w14:textId="1D7D645B" w:rsidR="00EC204B" w:rsidRPr="00EC204B" w:rsidRDefault="00EC204B" w:rsidP="00EC204B">
      <w:pPr>
        <w:tabs>
          <w:tab w:val="left" w:pos="5700"/>
        </w:tabs>
        <w:rPr>
          <w:rFonts w:ascii="Arial" w:hAnsi="Arial" w:cs="Arial"/>
          <w:sz w:val="24"/>
          <w:szCs w:val="24"/>
        </w:rPr>
        <w:sectPr w:rsidR="00EC204B" w:rsidRPr="00EC204B" w:rsidSect="003F52F3">
          <w:pgSz w:w="15840" w:h="12240" w:orient="landscape"/>
          <w:pgMar w:top="1701" w:right="1417" w:bottom="1701" w:left="1417" w:header="708" w:footer="708" w:gutter="0"/>
          <w:cols w:space="708"/>
          <w:docGrid w:linePitch="360"/>
        </w:sectPr>
      </w:pPr>
      <w:r>
        <w:rPr>
          <w:rFonts w:ascii="Arial" w:hAnsi="Arial" w:cs="Arial"/>
          <w:sz w:val="24"/>
          <w:szCs w:val="24"/>
        </w:rPr>
        <w:tab/>
      </w:r>
    </w:p>
    <w:p w14:paraId="288DB968" w14:textId="77777777" w:rsidR="001C2C07" w:rsidRDefault="001C2C07" w:rsidP="001C2C07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Finalidad de las asambleas informativas:</w:t>
      </w:r>
    </w:p>
    <w:p w14:paraId="600E9662" w14:textId="77777777" w:rsidR="001C2C07" w:rsidRDefault="001C2C07" w:rsidP="001C2C07">
      <w:pPr>
        <w:jc w:val="both"/>
        <w:rPr>
          <w:rFonts w:ascii="Arial" w:hAnsi="Arial" w:cs="Arial"/>
          <w:sz w:val="24"/>
          <w:szCs w:val="24"/>
        </w:rPr>
      </w:pPr>
      <w:r w:rsidRPr="00D32EA0">
        <w:rPr>
          <w:rFonts w:ascii="Arial" w:hAnsi="Arial" w:cs="Arial"/>
          <w:sz w:val="24"/>
          <w:szCs w:val="24"/>
        </w:rPr>
        <w:t>Hacer del conocimiento a la ciudadanía del municipio el contenido de la consulta, así como explicar las características del sistema de partidos políticos y de sistema normativo interno, formas en que se participará y se desarrollaran las asambleas de consulta.</w:t>
      </w:r>
    </w:p>
    <w:p w14:paraId="2AAC1202" w14:textId="3A49D5E0" w:rsidR="001C2C07" w:rsidRDefault="001C2C07" w:rsidP="001C2C07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¿</w:t>
      </w:r>
      <w:r w:rsidR="009A33D9" w:rsidRPr="00012CD1">
        <w:rPr>
          <w:rFonts w:ascii="Arial" w:hAnsi="Arial" w:cs="Arial"/>
          <w:b/>
          <w:sz w:val="24"/>
          <w:szCs w:val="24"/>
        </w:rPr>
        <w:t>Quiénes</w:t>
      </w:r>
      <w:r w:rsidRPr="00012CD1">
        <w:rPr>
          <w:rFonts w:ascii="Arial" w:hAnsi="Arial" w:cs="Arial"/>
          <w:b/>
          <w:sz w:val="24"/>
          <w:szCs w:val="24"/>
        </w:rPr>
        <w:t xml:space="preserve"> podrán participar</w:t>
      </w:r>
      <w:r>
        <w:rPr>
          <w:rFonts w:ascii="Arial" w:hAnsi="Arial" w:cs="Arial"/>
          <w:b/>
          <w:sz w:val="24"/>
          <w:szCs w:val="24"/>
        </w:rPr>
        <w:t>?</w:t>
      </w:r>
    </w:p>
    <w:p w14:paraId="263B997D" w14:textId="40E8A7E1" w:rsidR="001C2C07" w:rsidRPr="00391FD6" w:rsidRDefault="001C2C07" w:rsidP="001C2C07">
      <w:pPr>
        <w:jc w:val="both"/>
        <w:rPr>
          <w:rFonts w:ascii="Arial" w:hAnsi="Arial" w:cs="Arial"/>
          <w:sz w:val="24"/>
          <w:szCs w:val="24"/>
        </w:rPr>
      </w:pPr>
      <w:r w:rsidRPr="00012CD1">
        <w:rPr>
          <w:rFonts w:ascii="Arial" w:hAnsi="Arial" w:cs="Arial"/>
          <w:sz w:val="24"/>
          <w:szCs w:val="24"/>
        </w:rPr>
        <w:t>En las asambleas informativas</w:t>
      </w:r>
      <w:r w:rsidR="00EC204B">
        <w:rPr>
          <w:rFonts w:ascii="Arial" w:hAnsi="Arial" w:cs="Arial"/>
          <w:sz w:val="24"/>
          <w:szCs w:val="24"/>
        </w:rPr>
        <w:t xml:space="preserve"> participaran </w:t>
      </w:r>
      <w:r w:rsidR="004B02DC">
        <w:rPr>
          <w:rFonts w:ascii="Arial" w:hAnsi="Arial" w:cs="Arial"/>
          <w:sz w:val="24"/>
          <w:szCs w:val="24"/>
        </w:rPr>
        <w:t>residentes y vecinos, en la asamblea</w:t>
      </w:r>
      <w:r w:rsidRPr="00012CD1">
        <w:rPr>
          <w:rFonts w:ascii="Arial" w:hAnsi="Arial" w:cs="Arial"/>
          <w:sz w:val="24"/>
          <w:szCs w:val="24"/>
        </w:rPr>
        <w:t xml:space="preserve"> consulta podr</w:t>
      </w:r>
      <w:r>
        <w:rPr>
          <w:rFonts w:ascii="Arial" w:hAnsi="Arial" w:cs="Arial"/>
          <w:sz w:val="24"/>
          <w:szCs w:val="24"/>
        </w:rPr>
        <w:t xml:space="preserve">á </w:t>
      </w:r>
      <w:r w:rsidRPr="00012CD1">
        <w:rPr>
          <w:rFonts w:ascii="Arial" w:hAnsi="Arial" w:cs="Arial"/>
          <w:sz w:val="24"/>
          <w:szCs w:val="24"/>
        </w:rPr>
        <w:t>participar la ciudadanía mayor de 18 años originaria del municipio, asimismo quienes comprueben su residencia o veci</w:t>
      </w:r>
      <w:r>
        <w:rPr>
          <w:rFonts w:ascii="Arial" w:hAnsi="Arial" w:cs="Arial"/>
          <w:sz w:val="24"/>
          <w:szCs w:val="24"/>
        </w:rPr>
        <w:t>n</w:t>
      </w:r>
      <w:r w:rsidRPr="00012CD1">
        <w:rPr>
          <w:rFonts w:ascii="Arial" w:hAnsi="Arial" w:cs="Arial"/>
          <w:sz w:val="24"/>
          <w:szCs w:val="24"/>
        </w:rPr>
        <w:t xml:space="preserve">dad. </w:t>
      </w:r>
    </w:p>
    <w:p w14:paraId="577C242E" w14:textId="77777777" w:rsidR="001C2C07" w:rsidRDefault="001C2C07" w:rsidP="001C2C0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¿Asambleas consultivas?</w:t>
      </w:r>
    </w:p>
    <w:p w14:paraId="5084D566" w14:textId="77777777" w:rsidR="001C2C07" w:rsidRPr="0065193C" w:rsidRDefault="001C2C07" w:rsidP="001C2C07">
      <w:pPr>
        <w:tabs>
          <w:tab w:val="left" w:pos="1065"/>
        </w:tabs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Las y los ciudadanos que participarán en la consulta deberán presentarse en la Comisaría o Delegación que les corresponde, en el horario establecido en la convocatoria; toda vez que el registro iniciará una hora antes del desarrollo de la asamblea respectiva.</w:t>
      </w:r>
    </w:p>
    <w:p w14:paraId="12FB77FC" w14:textId="77777777" w:rsidR="001C2C07" w:rsidRDefault="001C2C07" w:rsidP="001C2C07">
      <w:pPr>
        <w:tabs>
          <w:tab w:val="left" w:pos="1065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La ciudadanía registrada, deberá pasar a ocupar su lugar en la asamblea comunitaria.</w:t>
      </w:r>
      <w:r>
        <w:rPr>
          <w:rFonts w:ascii="Arial" w:hAnsi="Arial" w:cs="Arial"/>
          <w:sz w:val="24"/>
          <w:szCs w:val="24"/>
        </w:rPr>
        <w:tab/>
      </w:r>
    </w:p>
    <w:p w14:paraId="5436AE6D" w14:textId="77777777" w:rsidR="001C2C07" w:rsidRDefault="001C2C07" w:rsidP="001C2C07">
      <w:pPr>
        <w:tabs>
          <w:tab w:val="left" w:pos="5730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La autoridad verificará que no haya asistentes formados en la fila del registro para poder dar inicio.</w:t>
      </w:r>
      <w:r>
        <w:rPr>
          <w:rFonts w:ascii="Arial" w:hAnsi="Arial" w:cs="Arial"/>
          <w:sz w:val="24"/>
          <w:szCs w:val="24"/>
        </w:rPr>
        <w:tab/>
      </w:r>
    </w:p>
    <w:p w14:paraId="50CE680F" w14:textId="48F7DC4C" w:rsidR="001C2C07" w:rsidRDefault="001C2C07" w:rsidP="001C2C07">
      <w:pPr>
        <w:tabs>
          <w:tab w:val="left" w:pos="1845"/>
        </w:tabs>
        <w:jc w:val="both"/>
        <w:rPr>
          <w:rFonts w:ascii="Arial" w:hAnsi="Arial" w:cs="Arial"/>
          <w:sz w:val="24"/>
          <w:szCs w:val="24"/>
          <w:lang w:val="es-419"/>
        </w:rPr>
      </w:pPr>
      <w:r>
        <w:rPr>
          <w:rFonts w:ascii="Arial" w:hAnsi="Arial" w:cs="Arial"/>
          <w:sz w:val="24"/>
          <w:szCs w:val="24"/>
        </w:rPr>
        <w:t>La autoridad</w:t>
      </w:r>
      <w:r w:rsidRPr="00AD3F6E">
        <w:rPr>
          <w:rFonts w:ascii="Arial" w:hAnsi="Arial" w:cs="Arial"/>
          <w:sz w:val="24"/>
          <w:szCs w:val="24"/>
        </w:rPr>
        <w:t xml:space="preserve"> de la localidad o colonia de la cabecera mun</w:t>
      </w:r>
      <w:r>
        <w:rPr>
          <w:rFonts w:ascii="Arial" w:hAnsi="Arial" w:cs="Arial"/>
          <w:sz w:val="24"/>
          <w:szCs w:val="24"/>
        </w:rPr>
        <w:t xml:space="preserve">icipal, </w:t>
      </w:r>
      <w:r>
        <w:rPr>
          <w:rFonts w:ascii="Arial" w:hAnsi="Arial" w:cs="Arial"/>
          <w:sz w:val="24"/>
          <w:szCs w:val="24"/>
          <w:lang w:val="es-419"/>
        </w:rPr>
        <w:t>corroborará que se encuentren presentes la mayoría de las y los ciudadanos integrantes de la comunidad, tomando como referente el estadístico de la lista nominal proporcionada por el Registro Federal de electores del Instituto Nacional Electoral</w:t>
      </w:r>
      <w:r>
        <w:rPr>
          <w:rFonts w:ascii="Arial" w:hAnsi="Arial" w:cs="Arial"/>
          <w:sz w:val="24"/>
          <w:szCs w:val="24"/>
        </w:rPr>
        <w:t>, procederá a instalar la asamblea comunitaria.</w:t>
      </w:r>
    </w:p>
    <w:p w14:paraId="197AE6D6" w14:textId="77777777" w:rsidR="001C2C07" w:rsidRDefault="001C2C07" w:rsidP="001C2C07">
      <w:pPr>
        <w:pStyle w:val="Prrafodelista"/>
        <w:numPr>
          <w:ilvl w:val="0"/>
          <w:numId w:val="22"/>
        </w:numPr>
        <w:tabs>
          <w:tab w:val="left" w:pos="1845"/>
        </w:tabs>
        <w:jc w:val="both"/>
        <w:rPr>
          <w:rFonts w:ascii="Arial" w:hAnsi="Arial" w:cs="Arial"/>
          <w:sz w:val="24"/>
          <w:szCs w:val="24"/>
          <w:lang w:val="es-419"/>
        </w:rPr>
      </w:pPr>
      <w:r>
        <w:rPr>
          <w:rFonts w:ascii="Arial" w:hAnsi="Arial" w:cs="Arial"/>
          <w:sz w:val="24"/>
          <w:szCs w:val="24"/>
          <w:lang w:val="es-419"/>
        </w:rPr>
        <w:t>Hay quórum, se lleva a cabo la asamblea comunitaria de la consulta.</w:t>
      </w:r>
    </w:p>
    <w:p w14:paraId="1AF65BFD" w14:textId="31054330" w:rsidR="001C2C07" w:rsidRPr="009A33D9" w:rsidRDefault="001C2C07" w:rsidP="001C2C07">
      <w:pPr>
        <w:pStyle w:val="Prrafodelista"/>
        <w:numPr>
          <w:ilvl w:val="0"/>
          <w:numId w:val="22"/>
        </w:numPr>
        <w:tabs>
          <w:tab w:val="left" w:pos="1845"/>
        </w:tabs>
        <w:jc w:val="both"/>
        <w:rPr>
          <w:rFonts w:ascii="Arial" w:hAnsi="Arial" w:cs="Arial"/>
          <w:sz w:val="24"/>
          <w:szCs w:val="24"/>
          <w:lang w:val="es-419"/>
        </w:rPr>
      </w:pPr>
      <w:r w:rsidRPr="009A33D9">
        <w:rPr>
          <w:rFonts w:ascii="Arial" w:hAnsi="Arial" w:cs="Arial"/>
          <w:sz w:val="24"/>
          <w:szCs w:val="24"/>
          <w:lang w:val="es-419"/>
        </w:rPr>
        <w:t xml:space="preserve">No hay </w:t>
      </w:r>
      <w:r w:rsidR="009A33D9" w:rsidRPr="009A33D9">
        <w:rPr>
          <w:rFonts w:ascii="Arial" w:hAnsi="Arial" w:cs="Arial"/>
          <w:sz w:val="24"/>
          <w:szCs w:val="24"/>
          <w:lang w:val="es-419"/>
        </w:rPr>
        <w:t>quórum</w:t>
      </w:r>
      <w:r w:rsidRPr="009A33D9">
        <w:rPr>
          <w:rFonts w:ascii="Arial" w:hAnsi="Arial" w:cs="Arial"/>
          <w:sz w:val="24"/>
          <w:szCs w:val="24"/>
          <w:lang w:val="es-419"/>
        </w:rPr>
        <w:t xml:space="preserve">, la o </w:t>
      </w:r>
      <w:r w:rsidR="004B02DC" w:rsidRPr="009A33D9">
        <w:rPr>
          <w:rFonts w:ascii="Arial" w:hAnsi="Arial" w:cs="Arial"/>
          <w:sz w:val="24"/>
          <w:szCs w:val="24"/>
          <w:lang w:val="es-419"/>
        </w:rPr>
        <w:t>el</w:t>
      </w:r>
      <w:r w:rsidRPr="009A33D9">
        <w:rPr>
          <w:rFonts w:ascii="Arial" w:hAnsi="Arial" w:cs="Arial"/>
          <w:sz w:val="24"/>
          <w:szCs w:val="24"/>
          <w:lang w:val="es-419"/>
        </w:rPr>
        <w:t xml:space="preserve"> Comisario/Delegado convoca inmediatamente a segunda convocatoria para realizar la asamblea con los que estén presentes, apoyándose del registro de asistencia en la primera convocatoria, realizando un pase de lista.</w:t>
      </w:r>
    </w:p>
    <w:p w14:paraId="7833ADE2" w14:textId="25BB796C" w:rsidR="001C2C07" w:rsidRPr="00AF4737" w:rsidRDefault="001C2C07" w:rsidP="001C2C0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La autoridad de la localidad, informará a la ciudadanía asistente que se tiene que integrar la mesa de debates, para lo cual procederá a tomar la votación de los cargos de Presidente, secretario y </w:t>
      </w:r>
      <w:r w:rsidR="004B02DC">
        <w:rPr>
          <w:rFonts w:ascii="Arial" w:hAnsi="Arial" w:cs="Arial"/>
          <w:sz w:val="24"/>
          <w:szCs w:val="24"/>
        </w:rPr>
        <w:t xml:space="preserve">dos </w:t>
      </w:r>
      <w:r>
        <w:rPr>
          <w:rFonts w:ascii="Arial" w:hAnsi="Arial" w:cs="Arial"/>
          <w:sz w:val="24"/>
          <w:szCs w:val="24"/>
        </w:rPr>
        <w:t>Escrutadoras/es.</w:t>
      </w:r>
    </w:p>
    <w:p w14:paraId="71A2A10C" w14:textId="77777777" w:rsidR="001C2C07" w:rsidRDefault="001C2C07" w:rsidP="001C2C0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La Presidencia</w:t>
      </w:r>
      <w:r w:rsidRPr="003A7E3F">
        <w:rPr>
          <w:rFonts w:ascii="Arial" w:hAnsi="Arial" w:cs="Arial"/>
          <w:sz w:val="24"/>
          <w:szCs w:val="24"/>
        </w:rPr>
        <w:t xml:space="preserve"> de la mesa de debates, </w:t>
      </w:r>
      <w:r>
        <w:rPr>
          <w:rFonts w:ascii="Arial" w:hAnsi="Arial" w:cs="Arial"/>
          <w:sz w:val="24"/>
          <w:szCs w:val="24"/>
        </w:rPr>
        <w:t>informará</w:t>
      </w:r>
      <w:r w:rsidRPr="003A7E3F">
        <w:rPr>
          <w:rFonts w:ascii="Arial" w:hAnsi="Arial" w:cs="Arial"/>
          <w:sz w:val="24"/>
          <w:szCs w:val="24"/>
        </w:rPr>
        <w:t xml:space="preserve"> que el motivo de la asamblea, es para conocer la forma en que desean elegir a sus autoridades municipales</w:t>
      </w:r>
    </w:p>
    <w:p w14:paraId="07094392" w14:textId="20C7E090" w:rsidR="001C2C07" w:rsidRPr="00632F9A" w:rsidRDefault="001C2C07" w:rsidP="001C2C07">
      <w:pPr>
        <w:jc w:val="both"/>
        <w:rPr>
          <w:rFonts w:ascii="Arial" w:hAnsi="Arial" w:cs="Arial"/>
          <w:sz w:val="24"/>
          <w:szCs w:val="24"/>
          <w:lang w:val="es-419"/>
        </w:rPr>
      </w:pPr>
      <w:r>
        <w:rPr>
          <w:rFonts w:ascii="Arial" w:hAnsi="Arial" w:cs="Arial"/>
          <w:sz w:val="24"/>
          <w:szCs w:val="24"/>
        </w:rPr>
        <w:lastRenderedPageBreak/>
        <w:t xml:space="preserve">Comunicará </w:t>
      </w:r>
      <w:r w:rsidRPr="003A7E3F">
        <w:rPr>
          <w:rFonts w:ascii="Arial" w:hAnsi="Arial" w:cs="Arial"/>
          <w:sz w:val="24"/>
          <w:szCs w:val="24"/>
        </w:rPr>
        <w:t xml:space="preserve">a los asistentes sobre la forma en que se hará la votación de conformidad con </w:t>
      </w:r>
      <w:r w:rsidR="009A33D9">
        <w:rPr>
          <w:rFonts w:ascii="Arial" w:hAnsi="Arial" w:cs="Arial"/>
          <w:sz w:val="24"/>
          <w:szCs w:val="24"/>
        </w:rPr>
        <w:t>la votación, misma que será a través de uso de papeletas y en urnas instaladas por el IEPC Guerrero.</w:t>
      </w:r>
    </w:p>
    <w:p w14:paraId="0971F569" w14:textId="73D5670C" w:rsidR="001C2C07" w:rsidRDefault="001C2C07" w:rsidP="001C2C07">
      <w:pPr>
        <w:tabs>
          <w:tab w:val="left" w:pos="5310"/>
        </w:tabs>
        <w:jc w:val="both"/>
        <w:rPr>
          <w:rFonts w:ascii="Arial" w:hAnsi="Arial" w:cs="Arial"/>
          <w:sz w:val="24"/>
          <w:szCs w:val="24"/>
        </w:rPr>
      </w:pPr>
      <w:r w:rsidRPr="00831A5A">
        <w:rPr>
          <w:rFonts w:ascii="Arial" w:hAnsi="Arial" w:cs="Arial"/>
          <w:sz w:val="24"/>
          <w:szCs w:val="24"/>
        </w:rPr>
        <w:t>Enseguida,</w:t>
      </w:r>
      <w:r>
        <w:rPr>
          <w:rFonts w:ascii="Arial" w:hAnsi="Arial" w:cs="Arial"/>
          <w:sz w:val="24"/>
          <w:szCs w:val="24"/>
        </w:rPr>
        <w:t xml:space="preserve"> la Presidencia de la mesa de debates,</w:t>
      </w:r>
      <w:r w:rsidRPr="00831A5A">
        <w:rPr>
          <w:rFonts w:ascii="Arial" w:hAnsi="Arial" w:cs="Arial"/>
          <w:sz w:val="24"/>
          <w:szCs w:val="24"/>
        </w:rPr>
        <w:t xml:space="preserve"> somete</w:t>
      </w:r>
      <w:r>
        <w:rPr>
          <w:rFonts w:ascii="Arial" w:hAnsi="Arial" w:cs="Arial"/>
          <w:sz w:val="24"/>
          <w:szCs w:val="24"/>
        </w:rPr>
        <w:t>rá</w:t>
      </w:r>
      <w:r w:rsidRPr="00831A5A">
        <w:rPr>
          <w:rFonts w:ascii="Arial" w:hAnsi="Arial" w:cs="Arial"/>
          <w:sz w:val="24"/>
          <w:szCs w:val="24"/>
        </w:rPr>
        <w:t xml:space="preserve"> a votación la sigu</w:t>
      </w:r>
      <w:r w:rsidR="004B02DC">
        <w:rPr>
          <w:rFonts w:ascii="Arial" w:hAnsi="Arial" w:cs="Arial"/>
          <w:sz w:val="24"/>
          <w:szCs w:val="24"/>
        </w:rPr>
        <w:t>iente pregunta</w:t>
      </w:r>
      <w:r w:rsidRPr="00831A5A">
        <w:rPr>
          <w:rFonts w:ascii="Arial" w:hAnsi="Arial" w:cs="Arial"/>
          <w:sz w:val="24"/>
          <w:szCs w:val="24"/>
        </w:rPr>
        <w:t>:</w:t>
      </w:r>
    </w:p>
    <w:p w14:paraId="1134A3FF" w14:textId="77777777" w:rsidR="009A33D9" w:rsidRDefault="009A33D9" w:rsidP="009A33D9">
      <w:pPr>
        <w:jc w:val="center"/>
        <w:rPr>
          <w:rFonts w:ascii="Arial" w:hAnsi="Arial" w:cs="Arial"/>
          <w:b/>
        </w:rPr>
      </w:pPr>
      <w:r w:rsidRPr="007916D9">
        <w:rPr>
          <w:rFonts w:ascii="Arial" w:hAnsi="Arial" w:cs="Arial"/>
          <w:b/>
        </w:rPr>
        <w:t>¿Cómo quieren elegir a sus autoridades municipales?</w:t>
      </w:r>
    </w:p>
    <w:tbl>
      <w:tblPr>
        <w:tblStyle w:val="Tablaconcuadrcu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3"/>
        <w:gridCol w:w="572"/>
        <w:gridCol w:w="4435"/>
      </w:tblGrid>
      <w:tr w:rsidR="009A33D9" w14:paraId="743D90B4" w14:textId="77777777" w:rsidTr="00F41CEC">
        <w:trPr>
          <w:jc w:val="center"/>
        </w:trPr>
        <w:tc>
          <w:tcPr>
            <w:tcW w:w="3823" w:type="dxa"/>
          </w:tcPr>
          <w:p w14:paraId="0747A397" w14:textId="77777777" w:rsidR="009A33D9" w:rsidRPr="001065AB" w:rsidRDefault="009A33D9" w:rsidP="00F41CEC">
            <w:pPr>
              <w:pStyle w:val="NormalWeb"/>
              <w:jc w:val="center"/>
              <w:rPr>
                <w:sz w:val="22"/>
                <w:szCs w:val="22"/>
              </w:rPr>
            </w:pPr>
            <w:r w:rsidRPr="007916D9">
              <w:rPr>
                <w:rFonts w:ascii="Arial" w:hAnsi="Arial" w:cs="Arial"/>
                <w:b/>
                <w:bCs/>
                <w:color w:val="000000" w:themeColor="dark1"/>
                <w:kern w:val="24"/>
                <w:sz w:val="22"/>
                <w:szCs w:val="22"/>
              </w:rPr>
              <w:t xml:space="preserve">Opción 1. </w:t>
            </w:r>
            <w:r w:rsidRPr="007916D9">
              <w:rPr>
                <w:rFonts w:ascii="Arial" w:hAnsi="Arial" w:cs="Arial"/>
                <w:color w:val="000000" w:themeColor="dark1"/>
                <w:kern w:val="24"/>
                <w:sz w:val="22"/>
                <w:szCs w:val="22"/>
              </w:rPr>
              <w:t>Partidos políticos</w:t>
            </w:r>
          </w:p>
        </w:tc>
        <w:tc>
          <w:tcPr>
            <w:tcW w:w="572" w:type="dxa"/>
          </w:tcPr>
          <w:p w14:paraId="625B8A95" w14:textId="77777777" w:rsidR="009A33D9" w:rsidRDefault="009A33D9" w:rsidP="00F41CEC">
            <w:pPr>
              <w:spacing w:line="276" w:lineRule="auto"/>
              <w:jc w:val="center"/>
              <w:rPr>
                <w:rFonts w:ascii="Arial" w:hAnsi="Arial" w:cs="Arial"/>
                <w:b/>
                <w:lang w:val="es-MX"/>
              </w:rPr>
            </w:pPr>
          </w:p>
        </w:tc>
        <w:tc>
          <w:tcPr>
            <w:tcW w:w="4435" w:type="dxa"/>
          </w:tcPr>
          <w:p w14:paraId="6CE04ED7" w14:textId="77777777" w:rsidR="009A33D9" w:rsidRDefault="009A33D9" w:rsidP="00F41CEC">
            <w:pPr>
              <w:spacing w:line="276" w:lineRule="auto"/>
              <w:jc w:val="center"/>
              <w:rPr>
                <w:rFonts w:ascii="Arial" w:hAnsi="Arial" w:cs="Arial"/>
                <w:b/>
                <w:lang w:val="es-MX"/>
              </w:rPr>
            </w:pPr>
            <w:r w:rsidRPr="007916D9">
              <w:rPr>
                <w:rFonts w:ascii="Arial" w:hAnsi="Arial" w:cs="Arial"/>
                <w:b/>
                <w:bCs/>
                <w:color w:val="000000" w:themeColor="dark1"/>
                <w:kern w:val="24"/>
              </w:rPr>
              <w:t>Opción 2.</w:t>
            </w:r>
            <w:r w:rsidRPr="007916D9">
              <w:rPr>
                <w:rFonts w:ascii="Arial" w:hAnsi="Arial" w:cs="Arial"/>
                <w:color w:val="000000" w:themeColor="dark1"/>
                <w:kern w:val="24"/>
              </w:rPr>
              <w:t xml:space="preserve"> Usos y costumbres</w:t>
            </w:r>
          </w:p>
        </w:tc>
      </w:tr>
      <w:tr w:rsidR="009A33D9" w14:paraId="12AB4E9E" w14:textId="77777777" w:rsidTr="00F41CEC">
        <w:trPr>
          <w:jc w:val="center"/>
        </w:trPr>
        <w:tc>
          <w:tcPr>
            <w:tcW w:w="3823" w:type="dxa"/>
          </w:tcPr>
          <w:p w14:paraId="34E4FB96" w14:textId="77777777" w:rsidR="009A33D9" w:rsidRPr="007916D9" w:rsidRDefault="009A33D9" w:rsidP="00F41CEC">
            <w:pPr>
              <w:pStyle w:val="NormalWeb"/>
              <w:jc w:val="center"/>
              <w:rPr>
                <w:rFonts w:ascii="Arial" w:hAnsi="Arial" w:cs="Arial"/>
                <w:b/>
                <w:bCs/>
                <w:color w:val="000000" w:themeColor="dark1"/>
                <w:kern w:val="24"/>
                <w:sz w:val="22"/>
                <w:szCs w:val="22"/>
              </w:rPr>
            </w:pPr>
          </w:p>
        </w:tc>
        <w:tc>
          <w:tcPr>
            <w:tcW w:w="572" w:type="dxa"/>
          </w:tcPr>
          <w:p w14:paraId="4F94673C" w14:textId="77777777" w:rsidR="009A33D9" w:rsidRDefault="009A33D9" w:rsidP="00F41CEC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435" w:type="dxa"/>
          </w:tcPr>
          <w:p w14:paraId="0B49360D" w14:textId="77777777" w:rsidR="009A33D9" w:rsidRPr="007916D9" w:rsidRDefault="009A33D9" w:rsidP="00F41CEC">
            <w:pPr>
              <w:jc w:val="center"/>
              <w:rPr>
                <w:rFonts w:ascii="Arial" w:hAnsi="Arial" w:cs="Arial"/>
                <w:b/>
                <w:bCs/>
                <w:color w:val="000000" w:themeColor="dark1"/>
                <w:kern w:val="24"/>
              </w:rPr>
            </w:pPr>
          </w:p>
        </w:tc>
      </w:tr>
    </w:tbl>
    <w:p w14:paraId="068B5006" w14:textId="77777777" w:rsidR="001C2C07" w:rsidRPr="00632F9A" w:rsidRDefault="001C2C07" w:rsidP="001C2C07">
      <w:pPr>
        <w:jc w:val="both"/>
        <w:rPr>
          <w:rFonts w:ascii="Arial" w:hAnsi="Arial" w:cs="Arial"/>
          <w:sz w:val="24"/>
          <w:szCs w:val="24"/>
          <w:lang w:val="es-419"/>
        </w:rPr>
      </w:pPr>
      <w:r>
        <w:rPr>
          <w:rFonts w:ascii="Arial" w:hAnsi="Arial" w:cs="Arial"/>
          <w:sz w:val="24"/>
          <w:szCs w:val="24"/>
        </w:rPr>
        <w:t>Las y lo</w:t>
      </w:r>
      <w:r w:rsidRPr="00831A5A">
        <w:rPr>
          <w:rFonts w:ascii="Arial" w:hAnsi="Arial" w:cs="Arial"/>
          <w:sz w:val="24"/>
          <w:szCs w:val="24"/>
        </w:rPr>
        <w:t xml:space="preserve">s </w:t>
      </w:r>
      <w:r>
        <w:rPr>
          <w:rFonts w:ascii="Arial" w:hAnsi="Arial" w:cs="Arial"/>
          <w:sz w:val="24"/>
          <w:szCs w:val="24"/>
        </w:rPr>
        <w:t xml:space="preserve">escrutadores </w:t>
      </w:r>
      <w:r w:rsidRPr="00831A5A">
        <w:rPr>
          <w:rFonts w:ascii="Arial" w:hAnsi="Arial" w:cs="Arial"/>
          <w:sz w:val="24"/>
          <w:szCs w:val="24"/>
        </w:rPr>
        <w:t>de la mesa de debates, procede</w:t>
      </w:r>
      <w:r>
        <w:rPr>
          <w:rFonts w:ascii="Arial" w:hAnsi="Arial" w:cs="Arial"/>
          <w:sz w:val="24"/>
          <w:szCs w:val="24"/>
        </w:rPr>
        <w:t>rá</w:t>
      </w:r>
      <w:r w:rsidRPr="00831A5A">
        <w:rPr>
          <w:rFonts w:ascii="Arial" w:hAnsi="Arial" w:cs="Arial"/>
          <w:sz w:val="24"/>
          <w:szCs w:val="24"/>
        </w:rPr>
        <w:t xml:space="preserve">n al conteo de la votación de las preguntas, </w:t>
      </w:r>
      <w:r>
        <w:rPr>
          <w:rFonts w:ascii="Arial" w:hAnsi="Arial" w:cs="Arial"/>
          <w:sz w:val="24"/>
          <w:szCs w:val="24"/>
        </w:rPr>
        <w:t xml:space="preserve">pudiéndose </w:t>
      </w:r>
      <w:r w:rsidRPr="00831A5A">
        <w:rPr>
          <w:rFonts w:ascii="Arial" w:hAnsi="Arial" w:cs="Arial"/>
          <w:sz w:val="24"/>
          <w:szCs w:val="24"/>
        </w:rPr>
        <w:t>auxili</w:t>
      </w:r>
      <w:r>
        <w:rPr>
          <w:rFonts w:ascii="Arial" w:hAnsi="Arial" w:cs="Arial"/>
          <w:sz w:val="24"/>
          <w:szCs w:val="24"/>
        </w:rPr>
        <w:t>ar de los demás integrantes de la mesa y de las autoridades de la comunidad</w:t>
      </w:r>
      <w:r>
        <w:rPr>
          <w:rFonts w:ascii="Arial" w:hAnsi="Arial" w:cs="Arial"/>
          <w:sz w:val="24"/>
          <w:szCs w:val="24"/>
          <w:lang w:val="es-419"/>
        </w:rPr>
        <w:t>.</w:t>
      </w:r>
      <w:r>
        <w:rPr>
          <w:rFonts w:ascii="Arial" w:hAnsi="Arial" w:cs="Arial"/>
          <w:sz w:val="24"/>
          <w:szCs w:val="24"/>
        </w:rPr>
        <w:tab/>
      </w:r>
    </w:p>
    <w:p w14:paraId="29899E0C" w14:textId="71484094" w:rsidR="001C2C07" w:rsidRPr="00632F9A" w:rsidRDefault="000F0E40" w:rsidP="001C2C07">
      <w:pPr>
        <w:tabs>
          <w:tab w:val="left" w:pos="1110"/>
        </w:tabs>
        <w:jc w:val="both"/>
        <w:rPr>
          <w:rFonts w:ascii="Arial" w:hAnsi="Arial" w:cs="Arial"/>
          <w:sz w:val="24"/>
          <w:szCs w:val="24"/>
          <w:lang w:val="es-419"/>
        </w:rPr>
      </w:pPr>
      <w:r>
        <w:rPr>
          <w:rFonts w:ascii="Arial" w:hAnsi="Arial" w:cs="Arial"/>
          <w:sz w:val="24"/>
          <w:szCs w:val="24"/>
        </w:rPr>
        <w:t>La Secretari</w:t>
      </w:r>
      <w:r w:rsidR="001C2C07">
        <w:rPr>
          <w:rFonts w:ascii="Arial" w:hAnsi="Arial" w:cs="Arial"/>
          <w:sz w:val="24"/>
          <w:szCs w:val="24"/>
        </w:rPr>
        <w:t>a de la mesa de debates, l</w:t>
      </w:r>
      <w:r w:rsidR="001C2C07" w:rsidRPr="00512A5A">
        <w:rPr>
          <w:rFonts w:ascii="Arial" w:hAnsi="Arial" w:cs="Arial"/>
          <w:sz w:val="24"/>
          <w:szCs w:val="24"/>
        </w:rPr>
        <w:t>lenar</w:t>
      </w:r>
      <w:r w:rsidR="001C2C07">
        <w:rPr>
          <w:rFonts w:ascii="Arial" w:hAnsi="Arial" w:cs="Arial"/>
          <w:sz w:val="24"/>
          <w:szCs w:val="24"/>
        </w:rPr>
        <w:t>á</w:t>
      </w:r>
      <w:r w:rsidR="001C2C07" w:rsidRPr="00512A5A">
        <w:rPr>
          <w:rFonts w:ascii="Arial" w:hAnsi="Arial" w:cs="Arial"/>
          <w:sz w:val="24"/>
          <w:szCs w:val="24"/>
        </w:rPr>
        <w:t xml:space="preserve"> el acta de asamb</w:t>
      </w:r>
      <w:r w:rsidR="001C2C07">
        <w:rPr>
          <w:rFonts w:ascii="Arial" w:hAnsi="Arial" w:cs="Arial"/>
          <w:sz w:val="24"/>
          <w:szCs w:val="24"/>
        </w:rPr>
        <w:t>lea comunitaria de la consulta, r</w:t>
      </w:r>
      <w:r w:rsidR="001C2C07" w:rsidRPr="00512A5A">
        <w:rPr>
          <w:rFonts w:ascii="Arial" w:hAnsi="Arial" w:cs="Arial"/>
          <w:sz w:val="24"/>
          <w:szCs w:val="24"/>
        </w:rPr>
        <w:t>ecabar</w:t>
      </w:r>
      <w:r w:rsidR="001C2C07">
        <w:rPr>
          <w:rFonts w:ascii="Arial" w:hAnsi="Arial" w:cs="Arial"/>
          <w:sz w:val="24"/>
          <w:szCs w:val="24"/>
        </w:rPr>
        <w:t>á</w:t>
      </w:r>
      <w:r w:rsidR="001C2C07" w:rsidRPr="00512A5A">
        <w:rPr>
          <w:rFonts w:ascii="Arial" w:hAnsi="Arial" w:cs="Arial"/>
          <w:sz w:val="24"/>
          <w:szCs w:val="24"/>
        </w:rPr>
        <w:t xml:space="preserve"> las firmas de los integrantes de la mesa de </w:t>
      </w:r>
      <w:r w:rsidR="001C2C07">
        <w:rPr>
          <w:rFonts w:ascii="Arial" w:hAnsi="Arial" w:cs="Arial"/>
          <w:sz w:val="24"/>
          <w:szCs w:val="24"/>
        </w:rPr>
        <w:t>debates en el acta de asamblea y r</w:t>
      </w:r>
      <w:r w:rsidR="001C2C07" w:rsidRPr="00512A5A">
        <w:rPr>
          <w:rFonts w:ascii="Arial" w:hAnsi="Arial" w:cs="Arial"/>
          <w:sz w:val="24"/>
          <w:szCs w:val="24"/>
        </w:rPr>
        <w:t>egistrar</w:t>
      </w:r>
      <w:r w:rsidR="001C2C07">
        <w:rPr>
          <w:rFonts w:ascii="Arial" w:hAnsi="Arial" w:cs="Arial"/>
          <w:sz w:val="24"/>
          <w:szCs w:val="24"/>
        </w:rPr>
        <w:t>á</w:t>
      </w:r>
      <w:r w:rsidR="001C2C07" w:rsidRPr="00512A5A">
        <w:rPr>
          <w:rFonts w:ascii="Arial" w:hAnsi="Arial" w:cs="Arial"/>
          <w:sz w:val="24"/>
          <w:szCs w:val="24"/>
        </w:rPr>
        <w:t xml:space="preserve"> los result</w:t>
      </w:r>
      <w:r w:rsidR="001C2C07">
        <w:rPr>
          <w:rFonts w:ascii="Arial" w:hAnsi="Arial" w:cs="Arial"/>
          <w:sz w:val="24"/>
          <w:szCs w:val="24"/>
        </w:rPr>
        <w:t>ados en el cartel de resultados</w:t>
      </w:r>
      <w:r w:rsidR="001C2C07">
        <w:rPr>
          <w:rFonts w:ascii="Arial" w:hAnsi="Arial" w:cs="Arial"/>
          <w:sz w:val="24"/>
          <w:szCs w:val="24"/>
          <w:lang w:val="es-419"/>
        </w:rPr>
        <w:t>.</w:t>
      </w:r>
    </w:p>
    <w:p w14:paraId="1F80EEBF" w14:textId="77777777" w:rsidR="001C2C07" w:rsidRDefault="001C2C07" w:rsidP="001C2C0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La Presidencia de la mesa de debates, p</w:t>
      </w:r>
      <w:r w:rsidRPr="00353803">
        <w:rPr>
          <w:rFonts w:ascii="Arial" w:hAnsi="Arial" w:cs="Arial"/>
          <w:sz w:val="24"/>
          <w:szCs w:val="24"/>
        </w:rPr>
        <w:t>egar</w:t>
      </w:r>
      <w:r>
        <w:rPr>
          <w:rFonts w:ascii="Arial" w:hAnsi="Arial" w:cs="Arial"/>
          <w:sz w:val="24"/>
          <w:szCs w:val="24"/>
        </w:rPr>
        <w:t>á</w:t>
      </w:r>
      <w:r w:rsidRPr="00353803">
        <w:rPr>
          <w:rFonts w:ascii="Arial" w:hAnsi="Arial" w:cs="Arial"/>
          <w:sz w:val="24"/>
          <w:szCs w:val="24"/>
        </w:rPr>
        <w:t xml:space="preserve"> el cartel de resultados en el exterior del domicilio donde se llevó a cabo la asamblea comunitaria de la consulta.</w:t>
      </w:r>
    </w:p>
    <w:p w14:paraId="3053C90D" w14:textId="77777777" w:rsidR="001C2C07" w:rsidRPr="00722C25" w:rsidRDefault="001C2C07" w:rsidP="001C2C07">
      <w:pPr>
        <w:tabs>
          <w:tab w:val="left" w:pos="1230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Pr="00391FD6">
        <w:rPr>
          <w:rFonts w:ascii="Arial" w:hAnsi="Arial" w:cs="Arial"/>
          <w:b/>
          <w:sz w:val="24"/>
          <w:szCs w:val="24"/>
        </w:rPr>
        <w:t xml:space="preserve"> </w:t>
      </w:r>
    </w:p>
    <w:p w14:paraId="1954C7A3" w14:textId="77777777" w:rsidR="007E30EA" w:rsidRPr="00722C25" w:rsidRDefault="00391FD6" w:rsidP="00722C25">
      <w:pPr>
        <w:tabs>
          <w:tab w:val="left" w:pos="1230"/>
        </w:tabs>
        <w:rPr>
          <w:rFonts w:ascii="Arial" w:hAnsi="Arial" w:cs="Arial"/>
          <w:sz w:val="24"/>
          <w:szCs w:val="24"/>
        </w:rPr>
      </w:pPr>
      <w:r w:rsidRPr="00391FD6">
        <w:rPr>
          <w:rFonts w:ascii="Arial" w:hAnsi="Arial" w:cs="Arial"/>
          <w:b/>
          <w:sz w:val="24"/>
          <w:szCs w:val="24"/>
        </w:rPr>
        <w:t xml:space="preserve"> </w:t>
      </w:r>
    </w:p>
    <w:sectPr w:rsidR="007E30EA" w:rsidRPr="00722C25" w:rsidSect="003F52F3">
      <w:headerReference w:type="default" r:id="rId10"/>
      <w:footerReference w:type="default" r:id="rId11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EE6E5D" w14:textId="77777777" w:rsidR="004A6D18" w:rsidRDefault="004A6D18" w:rsidP="00DC68CF">
      <w:pPr>
        <w:spacing w:after="0" w:line="240" w:lineRule="auto"/>
      </w:pPr>
      <w:r>
        <w:separator/>
      </w:r>
    </w:p>
  </w:endnote>
  <w:endnote w:type="continuationSeparator" w:id="0">
    <w:p w14:paraId="3746922D" w14:textId="77777777" w:rsidR="004A6D18" w:rsidRDefault="004A6D18" w:rsidP="00DC68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49872180"/>
      <w:docPartObj>
        <w:docPartGallery w:val="Page Numbers (Bottom of Page)"/>
        <w:docPartUnique/>
      </w:docPartObj>
    </w:sdtPr>
    <w:sdtEndPr/>
    <w:sdtContent>
      <w:p w14:paraId="5BBC7261" w14:textId="7330FAC9" w:rsidR="001C2C07" w:rsidRDefault="001C2C07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32469" w:rsidRPr="00632469">
          <w:rPr>
            <w:noProof/>
            <w:lang w:val="es-ES"/>
          </w:rPr>
          <w:t>3</w:t>
        </w:r>
        <w:r>
          <w:fldChar w:fldCharType="end"/>
        </w:r>
      </w:p>
    </w:sdtContent>
  </w:sdt>
  <w:p w14:paraId="677CD099" w14:textId="77777777" w:rsidR="001C2C07" w:rsidRDefault="001C2C07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02066651"/>
      <w:docPartObj>
        <w:docPartGallery w:val="Page Numbers (Bottom of Page)"/>
        <w:docPartUnique/>
      </w:docPartObj>
    </w:sdtPr>
    <w:sdtEndPr/>
    <w:sdtContent>
      <w:p w14:paraId="14DEC947" w14:textId="33D9B237" w:rsidR="002A2CAA" w:rsidRDefault="002A2CAA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32469" w:rsidRPr="00632469">
          <w:rPr>
            <w:noProof/>
            <w:lang w:val="es-ES"/>
          </w:rPr>
          <w:t>4</w:t>
        </w:r>
        <w:r>
          <w:fldChar w:fldCharType="end"/>
        </w:r>
      </w:p>
    </w:sdtContent>
  </w:sdt>
  <w:p w14:paraId="41DC5633" w14:textId="77777777" w:rsidR="002A2CAA" w:rsidRDefault="002A2CAA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AEBB52" w14:textId="77777777" w:rsidR="004A6D18" w:rsidRDefault="004A6D18" w:rsidP="00DC68CF">
      <w:pPr>
        <w:spacing w:after="0" w:line="240" w:lineRule="auto"/>
      </w:pPr>
      <w:r>
        <w:separator/>
      </w:r>
    </w:p>
  </w:footnote>
  <w:footnote w:type="continuationSeparator" w:id="0">
    <w:p w14:paraId="79789109" w14:textId="77777777" w:rsidR="004A6D18" w:rsidRDefault="004A6D18" w:rsidP="00DC68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97C0CB" w14:textId="77777777" w:rsidR="00EC34FA" w:rsidRDefault="00EC34FA" w:rsidP="00722C25">
    <w:pPr>
      <w:pStyle w:val="Encabezado"/>
      <w:jc w:val="center"/>
      <w:rPr>
        <w:rFonts w:ascii="Arial" w:hAnsi="Arial" w:cs="Arial"/>
        <w:b/>
        <w:sz w:val="28"/>
        <w:szCs w:val="32"/>
        <w:lang w:val="es-419"/>
      </w:rPr>
    </w:pPr>
    <w:r w:rsidRPr="00C32282">
      <w:rPr>
        <w:noProof/>
        <w:lang w:eastAsia="es-MX"/>
      </w:rPr>
      <w:drawing>
        <wp:anchor distT="0" distB="0" distL="114300" distR="114300" simplePos="0" relativeHeight="251665408" behindDoc="0" locked="0" layoutInCell="1" allowOverlap="1" wp14:anchorId="2ACA7497" wp14:editId="42488072">
          <wp:simplePos x="0" y="0"/>
          <wp:positionH relativeFrom="margin">
            <wp:posOffset>-630555</wp:posOffset>
          </wp:positionH>
          <wp:positionV relativeFrom="paragraph">
            <wp:posOffset>7620</wp:posOffset>
          </wp:positionV>
          <wp:extent cx="1152525" cy="475829"/>
          <wp:effectExtent l="0" t="0" r="0" b="635"/>
          <wp:wrapNone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n 2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1662" t="3224" r="54732" b="89454"/>
                  <a:stretch/>
                </pic:blipFill>
                <pic:spPr bwMode="auto">
                  <a:xfrm>
                    <a:off x="0" y="0"/>
                    <a:ext cx="1152525" cy="475829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  <a:ext uri="{53640926-AAD7-44d8-BBD7-CCE9431645EC}">
                      <a14:shadowObscured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C2C07" w:rsidRPr="00722C25">
      <w:rPr>
        <w:rFonts w:ascii="Arial" w:hAnsi="Arial" w:cs="Arial"/>
        <w:b/>
        <w:sz w:val="28"/>
        <w:szCs w:val="32"/>
        <w:lang w:val="es-419"/>
      </w:rPr>
      <w:t>INSTITUTO ELECTORAL Y DE PARTICIPACIÓN</w:t>
    </w:r>
  </w:p>
  <w:p w14:paraId="1FBE692F" w14:textId="010E1712" w:rsidR="001C2C07" w:rsidRPr="00722C25" w:rsidRDefault="001C2C07" w:rsidP="00722C25">
    <w:pPr>
      <w:pStyle w:val="Encabezado"/>
      <w:jc w:val="center"/>
      <w:rPr>
        <w:rFonts w:ascii="Arial" w:hAnsi="Arial" w:cs="Arial"/>
        <w:b/>
        <w:sz w:val="28"/>
        <w:szCs w:val="32"/>
        <w:lang w:val="es-419"/>
      </w:rPr>
    </w:pPr>
    <w:r w:rsidRPr="00722C25">
      <w:rPr>
        <w:rFonts w:ascii="Arial" w:hAnsi="Arial" w:cs="Arial"/>
        <w:b/>
        <w:sz w:val="28"/>
        <w:szCs w:val="32"/>
        <w:lang w:val="es-419"/>
      </w:rPr>
      <w:t>CIUDADANA DEL ESTADO DE GUERRERO</w:t>
    </w:r>
  </w:p>
  <w:p w14:paraId="66D60544" w14:textId="77777777" w:rsidR="001C2C07" w:rsidRPr="00012CD1" w:rsidRDefault="001C2C07" w:rsidP="00391FD6">
    <w:pPr>
      <w:pStyle w:val="Encabezado"/>
      <w:jc w:val="both"/>
      <w:rPr>
        <w:rFonts w:ascii="Arial" w:hAnsi="Arial" w:cs="Arial"/>
        <w:b/>
        <w:sz w:val="32"/>
        <w:szCs w:val="32"/>
        <w:lang w:val="es-419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12C670" w14:textId="77777777" w:rsidR="00391FD6" w:rsidRPr="00722C25" w:rsidRDefault="00391FD6" w:rsidP="00722C25">
    <w:pPr>
      <w:pStyle w:val="Encabezado"/>
      <w:jc w:val="center"/>
      <w:rPr>
        <w:rFonts w:ascii="Arial" w:hAnsi="Arial" w:cs="Arial"/>
        <w:b/>
        <w:sz w:val="28"/>
        <w:szCs w:val="32"/>
        <w:lang w:val="es-419"/>
      </w:rPr>
    </w:pPr>
    <w:r w:rsidRPr="00722C25">
      <w:rPr>
        <w:rFonts w:ascii="Arial" w:hAnsi="Arial" w:cs="Arial"/>
        <w:b/>
        <w:noProof/>
        <w:sz w:val="28"/>
        <w:szCs w:val="32"/>
        <w:lang w:eastAsia="es-MX"/>
      </w:rPr>
      <w:drawing>
        <wp:anchor distT="0" distB="0" distL="114300" distR="114300" simplePos="0" relativeHeight="251663360" behindDoc="0" locked="0" layoutInCell="1" allowOverlap="1" wp14:anchorId="7DAAE175" wp14:editId="1F984E7A">
          <wp:simplePos x="0" y="0"/>
          <wp:positionH relativeFrom="column">
            <wp:posOffset>-657133</wp:posOffset>
          </wp:positionH>
          <wp:positionV relativeFrom="paragraph">
            <wp:posOffset>-256097</wp:posOffset>
          </wp:positionV>
          <wp:extent cx="536575" cy="609600"/>
          <wp:effectExtent l="0" t="0" r="0" b="0"/>
          <wp:wrapSquare wrapText="bothSides"/>
          <wp:docPr id="11" name="Imagen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6575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12CD1" w:rsidRPr="00722C25">
      <w:rPr>
        <w:rFonts w:ascii="Arial" w:hAnsi="Arial" w:cs="Arial"/>
        <w:b/>
        <w:sz w:val="28"/>
        <w:szCs w:val="32"/>
        <w:lang w:val="es-419"/>
      </w:rPr>
      <w:t>INSTITUTO ELECTORAL Y DE PARTICIPACIÓN CIUDADANA DEL ESTADO DE GUERRERO.</w:t>
    </w:r>
  </w:p>
  <w:p w14:paraId="6E539685" w14:textId="77777777" w:rsidR="00230D15" w:rsidRPr="00012CD1" w:rsidRDefault="00230D15" w:rsidP="00391FD6">
    <w:pPr>
      <w:pStyle w:val="Encabezado"/>
      <w:jc w:val="both"/>
      <w:rPr>
        <w:rFonts w:ascii="Arial" w:hAnsi="Arial" w:cs="Arial"/>
        <w:b/>
        <w:sz w:val="32"/>
        <w:szCs w:val="32"/>
        <w:lang w:val="es-419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8230DC"/>
    <w:multiLevelType w:val="hybridMultilevel"/>
    <w:tmpl w:val="4E102A80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ED1A76"/>
    <w:multiLevelType w:val="hybridMultilevel"/>
    <w:tmpl w:val="98044F52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CC178A"/>
    <w:multiLevelType w:val="hybridMultilevel"/>
    <w:tmpl w:val="D4ECFF10"/>
    <w:lvl w:ilvl="0" w:tplc="43F47BE0">
      <w:start w:val="1"/>
      <w:numFmt w:val="bullet"/>
      <w:lvlText w:val=""/>
      <w:lvlJc w:val="left"/>
      <w:pPr>
        <w:ind w:left="360" w:hanging="360"/>
      </w:pPr>
      <w:rPr>
        <w:rFonts w:ascii="Symbol" w:eastAsiaTheme="minorHAnsi" w:hAnsi="Symbol" w:cs="Arial" w:hint="default"/>
      </w:rPr>
    </w:lvl>
    <w:lvl w:ilvl="1" w:tplc="0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8953366"/>
    <w:multiLevelType w:val="hybridMultilevel"/>
    <w:tmpl w:val="416C3062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0236F9"/>
    <w:multiLevelType w:val="hybridMultilevel"/>
    <w:tmpl w:val="35766AFE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0410BD"/>
    <w:multiLevelType w:val="hybridMultilevel"/>
    <w:tmpl w:val="ADE823BC"/>
    <w:lvl w:ilvl="0" w:tplc="080A0001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6" w15:restartNumberingAfterBreak="0">
    <w:nsid w:val="22002227"/>
    <w:multiLevelType w:val="hybridMultilevel"/>
    <w:tmpl w:val="FAA89D30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4B4A95"/>
    <w:multiLevelType w:val="hybridMultilevel"/>
    <w:tmpl w:val="FC7E08BC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A90709"/>
    <w:multiLevelType w:val="hybridMultilevel"/>
    <w:tmpl w:val="8D20758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092232"/>
    <w:multiLevelType w:val="hybridMultilevel"/>
    <w:tmpl w:val="BFE659A6"/>
    <w:lvl w:ilvl="0" w:tplc="04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080" w:hanging="360"/>
      </w:pPr>
    </w:lvl>
    <w:lvl w:ilvl="2" w:tplc="040A001B" w:tentative="1">
      <w:start w:val="1"/>
      <w:numFmt w:val="lowerRoman"/>
      <w:lvlText w:val="%3."/>
      <w:lvlJc w:val="right"/>
      <w:pPr>
        <w:ind w:left="1800" w:hanging="180"/>
      </w:pPr>
    </w:lvl>
    <w:lvl w:ilvl="3" w:tplc="040A000F" w:tentative="1">
      <w:start w:val="1"/>
      <w:numFmt w:val="decimal"/>
      <w:lvlText w:val="%4."/>
      <w:lvlJc w:val="left"/>
      <w:pPr>
        <w:ind w:left="2520" w:hanging="360"/>
      </w:pPr>
    </w:lvl>
    <w:lvl w:ilvl="4" w:tplc="040A0019" w:tentative="1">
      <w:start w:val="1"/>
      <w:numFmt w:val="lowerLetter"/>
      <w:lvlText w:val="%5."/>
      <w:lvlJc w:val="left"/>
      <w:pPr>
        <w:ind w:left="3240" w:hanging="360"/>
      </w:pPr>
    </w:lvl>
    <w:lvl w:ilvl="5" w:tplc="040A001B" w:tentative="1">
      <w:start w:val="1"/>
      <w:numFmt w:val="lowerRoman"/>
      <w:lvlText w:val="%6."/>
      <w:lvlJc w:val="right"/>
      <w:pPr>
        <w:ind w:left="3960" w:hanging="180"/>
      </w:pPr>
    </w:lvl>
    <w:lvl w:ilvl="6" w:tplc="040A000F" w:tentative="1">
      <w:start w:val="1"/>
      <w:numFmt w:val="decimal"/>
      <w:lvlText w:val="%7."/>
      <w:lvlJc w:val="left"/>
      <w:pPr>
        <w:ind w:left="4680" w:hanging="360"/>
      </w:pPr>
    </w:lvl>
    <w:lvl w:ilvl="7" w:tplc="040A0019" w:tentative="1">
      <w:start w:val="1"/>
      <w:numFmt w:val="lowerLetter"/>
      <w:lvlText w:val="%8."/>
      <w:lvlJc w:val="left"/>
      <w:pPr>
        <w:ind w:left="5400" w:hanging="360"/>
      </w:pPr>
    </w:lvl>
    <w:lvl w:ilvl="8" w:tplc="0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D023632"/>
    <w:multiLevelType w:val="hybridMultilevel"/>
    <w:tmpl w:val="AAE0D1E2"/>
    <w:lvl w:ilvl="0" w:tplc="0C0A0013">
      <w:start w:val="1"/>
      <w:numFmt w:val="upperRoman"/>
      <w:lvlText w:val="%1."/>
      <w:lvlJc w:val="righ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FBC5D84"/>
    <w:multiLevelType w:val="hybridMultilevel"/>
    <w:tmpl w:val="B0509B1E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A543762"/>
    <w:multiLevelType w:val="hybridMultilevel"/>
    <w:tmpl w:val="D042331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D7F3837"/>
    <w:multiLevelType w:val="hybridMultilevel"/>
    <w:tmpl w:val="2FFC4AB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1A0407B"/>
    <w:multiLevelType w:val="hybridMultilevel"/>
    <w:tmpl w:val="C6705D40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BF03FFF"/>
    <w:multiLevelType w:val="hybridMultilevel"/>
    <w:tmpl w:val="9A44BAAE"/>
    <w:lvl w:ilvl="0" w:tplc="080A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B4922E1"/>
    <w:multiLevelType w:val="hybridMultilevel"/>
    <w:tmpl w:val="8A7EB008"/>
    <w:lvl w:ilvl="0" w:tplc="080A0015">
      <w:start w:val="1"/>
      <w:numFmt w:val="upp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C967716"/>
    <w:multiLevelType w:val="hybridMultilevel"/>
    <w:tmpl w:val="CC4044A4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E4B0E36"/>
    <w:multiLevelType w:val="hybridMultilevel"/>
    <w:tmpl w:val="A99AE540"/>
    <w:lvl w:ilvl="0" w:tplc="0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721B4B05"/>
    <w:multiLevelType w:val="hybridMultilevel"/>
    <w:tmpl w:val="7A94199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514534C"/>
    <w:multiLevelType w:val="hybridMultilevel"/>
    <w:tmpl w:val="7812D908"/>
    <w:lvl w:ilvl="0" w:tplc="A7E69A2E">
      <w:start w:val="9"/>
      <w:numFmt w:val="bullet"/>
      <w:lvlText w:val=""/>
      <w:lvlJc w:val="left"/>
      <w:pPr>
        <w:ind w:left="360" w:hanging="360"/>
      </w:pPr>
      <w:rPr>
        <w:rFonts w:ascii="Symbol" w:eastAsiaTheme="minorHAnsi" w:hAnsi="Symbol" w:cs="Arial" w:hint="default"/>
      </w:rPr>
    </w:lvl>
    <w:lvl w:ilvl="1" w:tplc="0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759B1182"/>
    <w:multiLevelType w:val="hybridMultilevel"/>
    <w:tmpl w:val="C6AAFFA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AA43D6F"/>
    <w:multiLevelType w:val="hybridMultilevel"/>
    <w:tmpl w:val="ADC01B92"/>
    <w:lvl w:ilvl="0" w:tplc="9F00575A">
      <w:start w:val="9"/>
      <w:numFmt w:val="bullet"/>
      <w:lvlText w:val=""/>
      <w:lvlJc w:val="left"/>
      <w:pPr>
        <w:ind w:left="360" w:hanging="360"/>
      </w:pPr>
      <w:rPr>
        <w:rFonts w:ascii="Symbol" w:eastAsiaTheme="minorHAnsi" w:hAnsi="Symbol" w:cs="Arial" w:hint="default"/>
      </w:rPr>
    </w:lvl>
    <w:lvl w:ilvl="1" w:tplc="0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7C702394"/>
    <w:multiLevelType w:val="hybridMultilevel"/>
    <w:tmpl w:val="68F60AE6"/>
    <w:lvl w:ilvl="0" w:tplc="6016ACF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C727E31"/>
    <w:multiLevelType w:val="hybridMultilevel"/>
    <w:tmpl w:val="AAE0D1E2"/>
    <w:lvl w:ilvl="0" w:tplc="0C0A0013">
      <w:start w:val="1"/>
      <w:numFmt w:val="upperRoman"/>
      <w:lvlText w:val="%1."/>
      <w:lvlJc w:val="righ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FE54B97"/>
    <w:multiLevelType w:val="hybridMultilevel"/>
    <w:tmpl w:val="246ED28C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5"/>
  </w:num>
  <w:num w:numId="3">
    <w:abstractNumId w:val="21"/>
  </w:num>
  <w:num w:numId="4">
    <w:abstractNumId w:val="17"/>
  </w:num>
  <w:num w:numId="5">
    <w:abstractNumId w:val="4"/>
  </w:num>
  <w:num w:numId="6">
    <w:abstractNumId w:val="11"/>
  </w:num>
  <w:num w:numId="7">
    <w:abstractNumId w:val="7"/>
  </w:num>
  <w:num w:numId="8">
    <w:abstractNumId w:val="12"/>
  </w:num>
  <w:num w:numId="9">
    <w:abstractNumId w:val="18"/>
  </w:num>
  <w:num w:numId="10">
    <w:abstractNumId w:val="19"/>
  </w:num>
  <w:num w:numId="11">
    <w:abstractNumId w:val="23"/>
  </w:num>
  <w:num w:numId="12">
    <w:abstractNumId w:val="16"/>
  </w:num>
  <w:num w:numId="13">
    <w:abstractNumId w:val="6"/>
  </w:num>
  <w:num w:numId="14">
    <w:abstractNumId w:val="14"/>
  </w:num>
  <w:num w:numId="15">
    <w:abstractNumId w:val="15"/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</w:num>
  <w:num w:numId="1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4"/>
  </w:num>
  <w:num w:numId="20">
    <w:abstractNumId w:val="3"/>
  </w:num>
  <w:num w:numId="21">
    <w:abstractNumId w:val="25"/>
  </w:num>
  <w:num w:numId="22">
    <w:abstractNumId w:val="8"/>
  </w:num>
  <w:num w:numId="23">
    <w:abstractNumId w:val="20"/>
  </w:num>
  <w:num w:numId="24">
    <w:abstractNumId w:val="22"/>
  </w:num>
  <w:num w:numId="25">
    <w:abstractNumId w:val="9"/>
  </w:num>
  <w:num w:numId="2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51A2"/>
    <w:rsid w:val="00007004"/>
    <w:rsid w:val="00012CD1"/>
    <w:rsid w:val="00013A13"/>
    <w:rsid w:val="00016119"/>
    <w:rsid w:val="00044760"/>
    <w:rsid w:val="00086584"/>
    <w:rsid w:val="000C02DF"/>
    <w:rsid w:val="000F0E40"/>
    <w:rsid w:val="00105C08"/>
    <w:rsid w:val="00120049"/>
    <w:rsid w:val="00141719"/>
    <w:rsid w:val="00141B5E"/>
    <w:rsid w:val="00162FDC"/>
    <w:rsid w:val="00165818"/>
    <w:rsid w:val="00190E24"/>
    <w:rsid w:val="001C2C07"/>
    <w:rsid w:val="001E3BF1"/>
    <w:rsid w:val="002003E4"/>
    <w:rsid w:val="00227A83"/>
    <w:rsid w:val="00230D15"/>
    <w:rsid w:val="0023485F"/>
    <w:rsid w:val="00240474"/>
    <w:rsid w:val="00243A09"/>
    <w:rsid w:val="0027730E"/>
    <w:rsid w:val="002A2CAA"/>
    <w:rsid w:val="002C5270"/>
    <w:rsid w:val="002D65E0"/>
    <w:rsid w:val="00325CE6"/>
    <w:rsid w:val="00332307"/>
    <w:rsid w:val="00352A8C"/>
    <w:rsid w:val="00353803"/>
    <w:rsid w:val="00360CD8"/>
    <w:rsid w:val="003739B6"/>
    <w:rsid w:val="003832DE"/>
    <w:rsid w:val="00391FD6"/>
    <w:rsid w:val="00393EFD"/>
    <w:rsid w:val="003A7E3F"/>
    <w:rsid w:val="003D342A"/>
    <w:rsid w:val="003D5A1B"/>
    <w:rsid w:val="003E001F"/>
    <w:rsid w:val="003E1700"/>
    <w:rsid w:val="003F2427"/>
    <w:rsid w:val="003F52F3"/>
    <w:rsid w:val="00407F0F"/>
    <w:rsid w:val="004272E7"/>
    <w:rsid w:val="004408A8"/>
    <w:rsid w:val="0048658C"/>
    <w:rsid w:val="004A2451"/>
    <w:rsid w:val="004A6D18"/>
    <w:rsid w:val="004B02DC"/>
    <w:rsid w:val="004D5D72"/>
    <w:rsid w:val="00512A5A"/>
    <w:rsid w:val="00524BA7"/>
    <w:rsid w:val="005523AE"/>
    <w:rsid w:val="0056470A"/>
    <w:rsid w:val="005647B0"/>
    <w:rsid w:val="005C47BE"/>
    <w:rsid w:val="005E51A2"/>
    <w:rsid w:val="005E53F8"/>
    <w:rsid w:val="00603617"/>
    <w:rsid w:val="00613482"/>
    <w:rsid w:val="00630BE0"/>
    <w:rsid w:val="00632469"/>
    <w:rsid w:val="00632F9A"/>
    <w:rsid w:val="0065193C"/>
    <w:rsid w:val="006C03A0"/>
    <w:rsid w:val="00701633"/>
    <w:rsid w:val="00705D89"/>
    <w:rsid w:val="00722C25"/>
    <w:rsid w:val="007A2829"/>
    <w:rsid w:val="007A6AA5"/>
    <w:rsid w:val="007E30EA"/>
    <w:rsid w:val="007E32BA"/>
    <w:rsid w:val="00823FC3"/>
    <w:rsid w:val="008270B1"/>
    <w:rsid w:val="008315CE"/>
    <w:rsid w:val="00831A5A"/>
    <w:rsid w:val="00845EBC"/>
    <w:rsid w:val="008C47AB"/>
    <w:rsid w:val="008D76A2"/>
    <w:rsid w:val="009053E5"/>
    <w:rsid w:val="0092749B"/>
    <w:rsid w:val="00953D60"/>
    <w:rsid w:val="00983EE8"/>
    <w:rsid w:val="009A33D9"/>
    <w:rsid w:val="009B6F90"/>
    <w:rsid w:val="009C7401"/>
    <w:rsid w:val="009D180A"/>
    <w:rsid w:val="00A105E2"/>
    <w:rsid w:val="00A72814"/>
    <w:rsid w:val="00A95040"/>
    <w:rsid w:val="00AA69B3"/>
    <w:rsid w:val="00AD3F6E"/>
    <w:rsid w:val="00AD558E"/>
    <w:rsid w:val="00AF4737"/>
    <w:rsid w:val="00B22B05"/>
    <w:rsid w:val="00B23E69"/>
    <w:rsid w:val="00B67FD6"/>
    <w:rsid w:val="00B927A3"/>
    <w:rsid w:val="00BD2134"/>
    <w:rsid w:val="00BF0F2B"/>
    <w:rsid w:val="00BF45C1"/>
    <w:rsid w:val="00C00641"/>
    <w:rsid w:val="00C051ED"/>
    <w:rsid w:val="00C17BAC"/>
    <w:rsid w:val="00C638E0"/>
    <w:rsid w:val="00C841AA"/>
    <w:rsid w:val="00CB66F9"/>
    <w:rsid w:val="00D32EA0"/>
    <w:rsid w:val="00D50908"/>
    <w:rsid w:val="00D564C8"/>
    <w:rsid w:val="00D56C99"/>
    <w:rsid w:val="00D8465E"/>
    <w:rsid w:val="00D967AD"/>
    <w:rsid w:val="00DA3B66"/>
    <w:rsid w:val="00DB3604"/>
    <w:rsid w:val="00DB7B87"/>
    <w:rsid w:val="00DC68CF"/>
    <w:rsid w:val="00E72113"/>
    <w:rsid w:val="00E87913"/>
    <w:rsid w:val="00EA1172"/>
    <w:rsid w:val="00EA2D0F"/>
    <w:rsid w:val="00EC204B"/>
    <w:rsid w:val="00EC34FA"/>
    <w:rsid w:val="00EF524A"/>
    <w:rsid w:val="00EF7E28"/>
    <w:rsid w:val="00F37FD8"/>
    <w:rsid w:val="00F4001E"/>
    <w:rsid w:val="00F6725A"/>
    <w:rsid w:val="00F7153F"/>
    <w:rsid w:val="00F736A1"/>
    <w:rsid w:val="00F876AF"/>
    <w:rsid w:val="00FE3426"/>
    <w:rsid w:val="00FE4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9C0AE6A"/>
  <w15:docId w15:val="{1AF9CA33-EA29-4021-81E2-92D4FAD10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3D5A1B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DC68C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C68CF"/>
  </w:style>
  <w:style w:type="paragraph" w:styleId="Piedepgina">
    <w:name w:val="footer"/>
    <w:basedOn w:val="Normal"/>
    <w:link w:val="PiedepginaCar"/>
    <w:uiPriority w:val="99"/>
    <w:unhideWhenUsed/>
    <w:rsid w:val="00DC68C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C68CF"/>
  </w:style>
  <w:style w:type="paragraph" w:styleId="Textodeglobo">
    <w:name w:val="Balloon Text"/>
    <w:basedOn w:val="Normal"/>
    <w:link w:val="TextodegloboCar"/>
    <w:uiPriority w:val="99"/>
    <w:semiHidden/>
    <w:unhideWhenUsed/>
    <w:rsid w:val="00BF45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F45C1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9A33D9"/>
    <w:pPr>
      <w:spacing w:after="0" w:line="240" w:lineRule="auto"/>
      <w:ind w:left="714" w:hanging="357"/>
      <w:jc w:val="both"/>
    </w:pPr>
    <w:rPr>
      <w:lang w:val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A33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426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2138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11D478-BAE4-401E-B93C-6AA8DEBB7C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5</Pages>
  <Words>1092</Words>
  <Characters>6010</Characters>
  <Application>Microsoft Office Word</Application>
  <DocSecurity>0</DocSecurity>
  <Lines>50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7088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IEPCCPU028</cp:lastModifiedBy>
  <cp:revision>9</cp:revision>
  <cp:lastPrinted>2015-01-13T15:44:00Z</cp:lastPrinted>
  <dcterms:created xsi:type="dcterms:W3CDTF">2021-11-29T19:58:00Z</dcterms:created>
  <dcterms:modified xsi:type="dcterms:W3CDTF">2021-12-09T19:32:00Z</dcterms:modified>
</cp:coreProperties>
</file>